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C000"/>
  <w:body>
    <w:tbl>
      <w:tblPr>
        <w:tblStyle w:val="TableGrid"/>
        <w:tblpPr w:leftFromText="180" w:rightFromText="180" w:vertAnchor="page" w:horzAnchor="margin" w:tblpXSpec="center" w:tblpY="324"/>
        <w:tblW w:w="12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920"/>
      </w:tblGrid>
      <w:tr w:rsidR="00817402" w14:paraId="28489A6B" w14:textId="77777777" w:rsidTr="00817402">
        <w:tc>
          <w:tcPr>
            <w:tcW w:w="4320" w:type="dxa"/>
          </w:tcPr>
          <w:p w14:paraId="77F03229" w14:textId="77777777" w:rsidR="00817402" w:rsidRPr="00817402" w:rsidRDefault="00817402" w:rsidP="00817402">
            <w:pPr>
              <w:bidi/>
              <w:rPr>
                <w:sz w:val="52"/>
                <w:szCs w:val="52"/>
              </w:rPr>
            </w:pPr>
            <w:r w:rsidRPr="00817402">
              <w:rPr>
                <w:rFonts w:cs="Arial" w:hint="cs"/>
                <w:sz w:val="52"/>
                <w:szCs w:val="52"/>
                <w:rtl/>
              </w:rPr>
              <w:t>وليالٍ</w:t>
            </w:r>
            <w:r w:rsidRPr="00817402">
              <w:rPr>
                <w:rFonts w:cs="Arial"/>
                <w:sz w:val="52"/>
                <w:szCs w:val="52"/>
                <w:rtl/>
              </w:rPr>
              <w:t xml:space="preserve"> </w:t>
            </w:r>
            <w:r w:rsidRPr="00817402">
              <w:rPr>
                <w:rFonts w:cs="Arial" w:hint="cs"/>
                <w:sz w:val="52"/>
                <w:szCs w:val="52"/>
                <w:rtl/>
              </w:rPr>
              <w:t>عشر</w:t>
            </w:r>
          </w:p>
          <w:p w14:paraId="54C14C06" w14:textId="77777777" w:rsidR="00817402" w:rsidRPr="00817402" w:rsidRDefault="00817402" w:rsidP="00817402">
            <w:pPr>
              <w:bidi/>
              <w:rPr>
                <w:b/>
                <w:bCs/>
                <w:color w:val="002060"/>
                <w:sz w:val="52"/>
                <w:szCs w:val="52"/>
                <w:u w:val="single"/>
              </w:rPr>
            </w:pPr>
            <w:r w:rsidRPr="00817402">
              <w:rPr>
                <w:rFonts w:cs="Arial" w:hint="cs"/>
                <w:b/>
                <w:bCs/>
                <w:color w:val="002060"/>
                <w:sz w:val="52"/>
                <w:szCs w:val="52"/>
                <w:u w:val="single"/>
                <w:rtl/>
              </w:rPr>
              <w:t>ليالي</w:t>
            </w:r>
            <w:r w:rsidRPr="00817402">
              <w:rPr>
                <w:rFonts w:cs="Arial"/>
                <w:b/>
                <w:bCs/>
                <w:color w:val="002060"/>
                <w:sz w:val="52"/>
                <w:szCs w:val="52"/>
                <w:u w:val="single"/>
                <w:rtl/>
              </w:rPr>
              <w:t xml:space="preserve"> </w:t>
            </w:r>
            <w:r w:rsidRPr="00817402">
              <w:rPr>
                <w:rFonts w:cs="Arial" w:hint="cs"/>
                <w:b/>
                <w:bCs/>
                <w:color w:val="002060"/>
                <w:sz w:val="52"/>
                <w:szCs w:val="52"/>
                <w:u w:val="single"/>
                <w:rtl/>
              </w:rPr>
              <w:t>ذي</w:t>
            </w:r>
            <w:r w:rsidRPr="00817402">
              <w:rPr>
                <w:rFonts w:cs="Arial"/>
                <w:b/>
                <w:bCs/>
                <w:color w:val="002060"/>
                <w:sz w:val="52"/>
                <w:szCs w:val="52"/>
                <w:u w:val="single"/>
                <w:rtl/>
              </w:rPr>
              <w:t xml:space="preserve"> </w:t>
            </w:r>
            <w:r w:rsidRPr="00817402">
              <w:rPr>
                <w:rFonts w:cs="Arial" w:hint="cs"/>
                <w:b/>
                <w:bCs/>
                <w:color w:val="002060"/>
                <w:sz w:val="52"/>
                <w:szCs w:val="52"/>
                <w:u w:val="single"/>
                <w:rtl/>
              </w:rPr>
              <w:t>الحجة</w:t>
            </w:r>
          </w:p>
          <w:p w14:paraId="168E6935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7066E6B9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 w:hint="cs"/>
                <w:sz w:val="28"/>
                <w:szCs w:val="28"/>
                <w:rtl/>
              </w:rPr>
              <w:t>بماذا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نستقبل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هذه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الأيام؟</w:t>
            </w:r>
          </w:p>
          <w:p w14:paraId="36AE4A8F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576F1375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عن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ابن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عباس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قال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: 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قال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sz w:val="28"/>
                <w:szCs w:val="28"/>
              </w:rPr>
              <w:t>:</w:t>
            </w:r>
          </w:p>
          <w:p w14:paraId="5B4A6298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أيام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العمل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الصالح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فيها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أحب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إلى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عز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وجل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هذه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الأيام</w:t>
            </w:r>
            <w:r w:rsidRPr="00817402">
              <w:rPr>
                <w:rFonts w:cs="Arial"/>
                <w:sz w:val="28"/>
                <w:szCs w:val="28"/>
                <w:rtl/>
              </w:rPr>
              <w:t>. (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يعني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أيام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العشر</w:t>
            </w:r>
            <w:r w:rsidRPr="00817402">
              <w:rPr>
                <w:rFonts w:cs="Arial"/>
                <w:sz w:val="28"/>
                <w:szCs w:val="28"/>
                <w:rtl/>
              </w:rPr>
              <w:t>.)</w:t>
            </w:r>
          </w:p>
          <w:p w14:paraId="4FB53B0F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قالوا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: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رسول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ولا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الجهاد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في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سبيل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الله؟</w:t>
            </w:r>
            <w:r w:rsidRPr="00817402">
              <w:rPr>
                <w:sz w:val="28"/>
                <w:szCs w:val="28"/>
              </w:rPr>
              <w:t xml:space="preserve"> </w:t>
            </w:r>
          </w:p>
          <w:p w14:paraId="76A7801E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 w:hint="cs"/>
                <w:sz w:val="28"/>
                <w:szCs w:val="28"/>
                <w:rtl/>
              </w:rPr>
              <w:t>قال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: 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ولا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الجهاد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في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سبيل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الله؛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إلا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رجلا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خرج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بنفسه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وماله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ثم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لم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يرجع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ذلك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بشيء</w:t>
            </w:r>
            <w:r w:rsidRPr="00817402">
              <w:rPr>
                <w:sz w:val="28"/>
                <w:szCs w:val="28"/>
              </w:rPr>
              <w:t>.</w:t>
            </w:r>
          </w:p>
          <w:p w14:paraId="12EAFEA7" w14:textId="77777777" w:rsid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084A92FD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5C381AF7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والعمل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الصالح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شامل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لمختلف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أنواع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العبادة</w:t>
            </w:r>
            <w:r w:rsidRPr="00817402">
              <w:rPr>
                <w:sz w:val="28"/>
                <w:szCs w:val="28"/>
              </w:rPr>
              <w:t xml:space="preserve">. </w:t>
            </w:r>
          </w:p>
          <w:p w14:paraId="6F6F6ED0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 w:hint="cs"/>
                <w:sz w:val="28"/>
                <w:szCs w:val="28"/>
                <w:rtl/>
              </w:rPr>
              <w:t>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صوم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وصلاة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وحج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وذكر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وتكبير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تعالى،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وتلاوة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قرآن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وإنفاق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في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وجوه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البر،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وغير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ذلك</w:t>
            </w:r>
            <w:r w:rsidRPr="00817402">
              <w:rPr>
                <w:sz w:val="28"/>
                <w:szCs w:val="28"/>
              </w:rPr>
              <w:t>.</w:t>
            </w:r>
          </w:p>
          <w:p w14:paraId="20FB0FC9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5A994CFD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فمما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يتأكد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في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هذه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الأيام</w:t>
            </w:r>
            <w:r w:rsidRPr="00817402">
              <w:rPr>
                <w:sz w:val="28"/>
                <w:szCs w:val="28"/>
              </w:rPr>
              <w:t>:</w:t>
            </w:r>
          </w:p>
          <w:p w14:paraId="462B5DE0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08BD3DA9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/>
                <w:sz w:val="28"/>
                <w:szCs w:val="28"/>
              </w:rPr>
              <w:t>-1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الصوم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عدا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اليوم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العاشر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منها</w:t>
            </w:r>
            <w:r w:rsidRPr="00817402">
              <w:rPr>
                <w:sz w:val="28"/>
                <w:szCs w:val="28"/>
              </w:rPr>
              <w:t>.</w:t>
            </w:r>
          </w:p>
          <w:p w14:paraId="5EF3235B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 w:hint="cs"/>
                <w:sz w:val="28"/>
                <w:szCs w:val="28"/>
                <w:rtl/>
              </w:rPr>
              <w:t>فعن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بعض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أزواج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النبي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قالت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كان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رسول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يصوم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تسع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ذي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الحجة</w:t>
            </w:r>
            <w:r w:rsidRPr="00817402">
              <w:rPr>
                <w:sz w:val="28"/>
                <w:szCs w:val="28"/>
              </w:rPr>
              <w:t>.</w:t>
            </w:r>
          </w:p>
          <w:p w14:paraId="30A04548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خاصة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يوم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عرفة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الذي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يكفر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صيامه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سنتين</w:t>
            </w:r>
            <w:r w:rsidRPr="00817402">
              <w:rPr>
                <w:sz w:val="28"/>
                <w:szCs w:val="28"/>
              </w:rPr>
              <w:t>.</w:t>
            </w:r>
          </w:p>
          <w:p w14:paraId="0F8EB23A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70581117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2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ـ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الحج،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وهو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أفضل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عُمِل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في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العشر،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وقد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قال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الحج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المبرور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ليس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جزاء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إلا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الجنة</w:t>
            </w:r>
            <w:r w:rsidRPr="00817402">
              <w:rPr>
                <w:sz w:val="28"/>
                <w:szCs w:val="28"/>
              </w:rPr>
              <w:t>.</w:t>
            </w:r>
          </w:p>
          <w:p w14:paraId="7D949E21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</w:p>
          <w:p w14:paraId="49836514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3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ـ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الأضحية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وهي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سنة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مؤكدة،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أراد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يضحي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أمسك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عن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الأخذ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شعره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وأظفاره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دخول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شهر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ذي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الحجة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حتى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يذبح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أُضحيته</w:t>
            </w:r>
            <w:r w:rsidRPr="00817402">
              <w:rPr>
                <w:sz w:val="28"/>
                <w:szCs w:val="28"/>
              </w:rPr>
              <w:t>.</w:t>
            </w:r>
          </w:p>
          <w:p w14:paraId="50C98B4E" w14:textId="77777777" w:rsidR="00817402" w:rsidRPr="00817402" w:rsidRDefault="00817402" w:rsidP="00817402">
            <w:pPr>
              <w:bidi/>
              <w:rPr>
                <w:sz w:val="32"/>
                <w:szCs w:val="32"/>
              </w:rPr>
            </w:pPr>
          </w:p>
          <w:p w14:paraId="5EF1FD69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 -4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الإكثار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من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التهليل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التكبير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والتحميد</w:t>
            </w:r>
            <w:r w:rsidRPr="00817402">
              <w:rPr>
                <w:sz w:val="28"/>
                <w:szCs w:val="28"/>
              </w:rPr>
              <w:t xml:space="preserve"> .</w:t>
            </w:r>
          </w:p>
          <w:p w14:paraId="04938954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 w:hint="cs"/>
                <w:sz w:val="28"/>
                <w:szCs w:val="28"/>
                <w:rtl/>
              </w:rPr>
              <w:t>وصفة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التكبير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: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أكبر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أكبر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أكبر</w:t>
            </w:r>
            <w:r w:rsidRPr="00817402">
              <w:rPr>
                <w:sz w:val="28"/>
                <w:szCs w:val="28"/>
              </w:rPr>
              <w:t xml:space="preserve"> </w:t>
            </w:r>
          </w:p>
          <w:p w14:paraId="2B080960" w14:textId="77777777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 w:hint="cs"/>
                <w:sz w:val="28"/>
                <w:szCs w:val="28"/>
                <w:rtl/>
              </w:rPr>
              <w:t>لا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إله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إلا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sz w:val="28"/>
                <w:szCs w:val="28"/>
              </w:rPr>
              <w:t xml:space="preserve"> </w:t>
            </w:r>
          </w:p>
          <w:p w14:paraId="6E5C61A4" w14:textId="3506FA76" w:rsidR="00817402" w:rsidRPr="00817402" w:rsidRDefault="00817402" w:rsidP="00817402">
            <w:pPr>
              <w:bidi/>
              <w:rPr>
                <w:sz w:val="28"/>
                <w:szCs w:val="28"/>
              </w:rPr>
            </w:pP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أكبر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أكبر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ولله</w:t>
            </w:r>
            <w:r w:rsidRPr="008174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الحمد</w:t>
            </w:r>
            <w:r w:rsidRPr="00817402">
              <w:rPr>
                <w:sz w:val="28"/>
                <w:szCs w:val="28"/>
              </w:rPr>
              <w:t>.</w:t>
            </w:r>
          </w:p>
        </w:tc>
        <w:tc>
          <w:tcPr>
            <w:tcW w:w="7920" w:type="dxa"/>
          </w:tcPr>
          <w:p w14:paraId="691AD280" w14:textId="77777777" w:rsidR="00817402" w:rsidRPr="00817402" w:rsidRDefault="00817402" w:rsidP="00817402">
            <w:pPr>
              <w:jc w:val="lowKashida"/>
              <w:rPr>
                <w:sz w:val="52"/>
                <w:szCs w:val="52"/>
              </w:rPr>
            </w:pPr>
            <w:r w:rsidRPr="00817402">
              <w:rPr>
                <w:sz w:val="52"/>
                <w:szCs w:val="52"/>
              </w:rPr>
              <w:t>{And ten nights}</w:t>
            </w:r>
          </w:p>
          <w:p w14:paraId="450A7781" w14:textId="77777777" w:rsidR="00817402" w:rsidRPr="00817402" w:rsidRDefault="00817402" w:rsidP="00817402">
            <w:pPr>
              <w:jc w:val="lowKashida"/>
              <w:rPr>
                <w:b/>
                <w:bCs/>
                <w:color w:val="002060"/>
                <w:sz w:val="52"/>
                <w:szCs w:val="52"/>
                <w:u w:val="single"/>
              </w:rPr>
            </w:pPr>
            <w:r w:rsidRPr="00817402">
              <w:rPr>
                <w:b/>
                <w:bCs/>
                <w:color w:val="002060"/>
                <w:sz w:val="52"/>
                <w:szCs w:val="52"/>
                <w:u w:val="single"/>
              </w:rPr>
              <w:t>The Nights of Dhul-</w:t>
            </w:r>
            <w:proofErr w:type="spellStart"/>
            <w:r w:rsidRPr="00817402">
              <w:rPr>
                <w:b/>
                <w:bCs/>
                <w:color w:val="002060"/>
                <w:sz w:val="52"/>
                <w:szCs w:val="52"/>
                <w:u w:val="single"/>
              </w:rPr>
              <w:t>Hijjah</w:t>
            </w:r>
            <w:proofErr w:type="spellEnd"/>
          </w:p>
          <w:p w14:paraId="3D976522" w14:textId="77777777" w:rsidR="00817402" w:rsidRPr="00817402" w:rsidRDefault="00817402" w:rsidP="00817402">
            <w:pPr>
              <w:jc w:val="lowKashida"/>
            </w:pPr>
          </w:p>
          <w:p w14:paraId="740F97F3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How do we enter these days?</w:t>
            </w:r>
          </w:p>
          <w:p w14:paraId="154533E0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</w:p>
          <w:p w14:paraId="1AE3CFC0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It was narrated from Ibn Abbas that he said: The Messenger of Allah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rFonts w:cs="Arial"/>
                <w:sz w:val="28"/>
                <w:szCs w:val="28"/>
              </w:rPr>
              <w:t xml:space="preserve"> </w:t>
            </w:r>
            <w:r w:rsidRPr="00817402">
              <w:rPr>
                <w:sz w:val="28"/>
                <w:szCs w:val="28"/>
              </w:rPr>
              <w:t>said: There are no days in which righteous deeds are more beloved to Allah than these days. (Meaning the ten days.) They said: O Messenger of Allah, not even jihad in the cause of Allah? He said: Not even jihad in the cause of Allah; except for a man who goes out with himself and his wealth and then does not return from that with anything.</w:t>
            </w:r>
          </w:p>
          <w:p w14:paraId="30A5B525" w14:textId="77777777" w:rsidR="00817402" w:rsidRPr="00817402" w:rsidRDefault="00817402" w:rsidP="00817402">
            <w:pPr>
              <w:jc w:val="lowKashida"/>
              <w:rPr>
                <w:sz w:val="16"/>
                <w:szCs w:val="16"/>
              </w:rPr>
            </w:pPr>
          </w:p>
          <w:p w14:paraId="60230F5A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And righteous deeds includes all various types of worship; from fasting, prayer, Hajj, remembrance and glorification of Allah Almighty, reciting the Quran, spending in charitable causes, etc.</w:t>
            </w:r>
          </w:p>
          <w:p w14:paraId="3C10D167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</w:p>
          <w:p w14:paraId="6C3E30DC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What is confirmed in these days:</w:t>
            </w:r>
          </w:p>
          <w:p w14:paraId="28E55CF6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</w:p>
          <w:p w14:paraId="022C18B8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1. Fasting except the tenth day of them.</w:t>
            </w:r>
          </w:p>
          <w:p w14:paraId="70BD0C07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It was narrated from some of the wives of the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rFonts w:cs="Arial"/>
                <w:sz w:val="28"/>
                <w:szCs w:val="28"/>
              </w:rPr>
              <w:t xml:space="preserve"> </w:t>
            </w:r>
            <w:r w:rsidRPr="00817402">
              <w:rPr>
                <w:sz w:val="28"/>
                <w:szCs w:val="28"/>
              </w:rPr>
              <w:t xml:space="preserve">that she said: The Messenger of Allah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sz w:val="28"/>
                <w:szCs w:val="28"/>
              </w:rPr>
              <w:t xml:space="preserve"> used to fast the ninth of Dhul-</w:t>
            </w:r>
            <w:proofErr w:type="spellStart"/>
            <w:r w:rsidRPr="00817402">
              <w:rPr>
                <w:sz w:val="28"/>
                <w:szCs w:val="28"/>
              </w:rPr>
              <w:t>Hijjah</w:t>
            </w:r>
            <w:proofErr w:type="spellEnd"/>
            <w:r w:rsidRPr="00817402">
              <w:rPr>
                <w:sz w:val="28"/>
                <w:szCs w:val="28"/>
              </w:rPr>
              <w:t xml:space="preserve">, especially fasting the Day of </w:t>
            </w:r>
            <w:proofErr w:type="spellStart"/>
            <w:r w:rsidRPr="00817402">
              <w:rPr>
                <w:sz w:val="28"/>
                <w:szCs w:val="28"/>
              </w:rPr>
              <w:t>Arafah</w:t>
            </w:r>
            <w:proofErr w:type="spellEnd"/>
            <w:r w:rsidRPr="00817402">
              <w:rPr>
                <w:sz w:val="28"/>
                <w:szCs w:val="28"/>
              </w:rPr>
              <w:t>, which expiates two years.</w:t>
            </w:r>
          </w:p>
          <w:p w14:paraId="1F8369CD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</w:p>
          <w:p w14:paraId="0F7E8E41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2- Hajj, which is the best thing done in the ten days, and the Messenger </w:t>
            </w:r>
            <w:r w:rsidRPr="00817402">
              <w:rPr>
                <w:rFonts w:cs="Arial" w:hint="cs"/>
                <w:sz w:val="28"/>
                <w:szCs w:val="28"/>
                <w:rtl/>
              </w:rPr>
              <w:t>ﷺ</w:t>
            </w:r>
            <w:r w:rsidRPr="00817402">
              <w:rPr>
                <w:sz w:val="28"/>
                <w:szCs w:val="28"/>
              </w:rPr>
              <w:t xml:space="preserve"> said: An accepted Hajj has no reward but Paradise.</w:t>
            </w:r>
          </w:p>
          <w:p w14:paraId="0524109C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</w:p>
          <w:p w14:paraId="539DDE9A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3- Sacrifice, which is a confirmed Sunnah. Whoever wants to sacrifice should refrain from cutting his hair or nails from the beginning of the month of Dhul-</w:t>
            </w:r>
            <w:proofErr w:type="spellStart"/>
            <w:r w:rsidRPr="00817402">
              <w:rPr>
                <w:sz w:val="28"/>
                <w:szCs w:val="28"/>
              </w:rPr>
              <w:t>Hijjah</w:t>
            </w:r>
            <w:proofErr w:type="spellEnd"/>
            <w:r w:rsidRPr="00817402">
              <w:rPr>
                <w:sz w:val="28"/>
                <w:szCs w:val="28"/>
              </w:rPr>
              <w:t xml:space="preserve"> until he slaughters.</w:t>
            </w:r>
          </w:p>
          <w:p w14:paraId="6A71A10B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</w:p>
          <w:p w14:paraId="243C20CD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>4- Saying dhikr frequently.</w:t>
            </w:r>
          </w:p>
          <w:p w14:paraId="31C33157" w14:textId="77777777" w:rsidR="00817402" w:rsidRPr="00817402" w:rsidRDefault="00817402" w:rsidP="00817402">
            <w:pPr>
              <w:jc w:val="lowKashida"/>
              <w:rPr>
                <w:sz w:val="28"/>
                <w:szCs w:val="28"/>
              </w:rPr>
            </w:pPr>
            <w:r w:rsidRPr="00817402">
              <w:rPr>
                <w:sz w:val="28"/>
                <w:szCs w:val="28"/>
              </w:rPr>
              <w:t xml:space="preserve">The description of it is as follows: Allahu Akbar, Allahu Akbar, Allahu Akbar, La </w:t>
            </w:r>
            <w:proofErr w:type="spellStart"/>
            <w:r w:rsidRPr="00817402">
              <w:rPr>
                <w:sz w:val="28"/>
                <w:szCs w:val="28"/>
              </w:rPr>
              <w:t>ilaha</w:t>
            </w:r>
            <w:proofErr w:type="spellEnd"/>
            <w:r w:rsidRPr="00817402">
              <w:rPr>
                <w:sz w:val="28"/>
                <w:szCs w:val="28"/>
              </w:rPr>
              <w:t xml:space="preserve"> </w:t>
            </w:r>
            <w:proofErr w:type="spellStart"/>
            <w:r w:rsidRPr="00817402">
              <w:rPr>
                <w:sz w:val="28"/>
                <w:szCs w:val="28"/>
              </w:rPr>
              <w:t>illa</w:t>
            </w:r>
            <w:proofErr w:type="spellEnd"/>
            <w:r w:rsidRPr="00817402">
              <w:rPr>
                <w:sz w:val="28"/>
                <w:szCs w:val="28"/>
              </w:rPr>
              <w:t xml:space="preserve"> Allah. Allahu Akbar, Allahu Akbar, </w:t>
            </w:r>
            <w:proofErr w:type="spellStart"/>
            <w:r w:rsidRPr="00817402">
              <w:rPr>
                <w:sz w:val="28"/>
                <w:szCs w:val="28"/>
              </w:rPr>
              <w:t>wa</w:t>
            </w:r>
            <w:proofErr w:type="spellEnd"/>
            <w:r w:rsidRPr="00817402">
              <w:rPr>
                <w:sz w:val="28"/>
                <w:szCs w:val="28"/>
              </w:rPr>
              <w:t xml:space="preserve"> </w:t>
            </w:r>
            <w:proofErr w:type="spellStart"/>
            <w:r w:rsidRPr="00817402">
              <w:rPr>
                <w:sz w:val="28"/>
                <w:szCs w:val="28"/>
              </w:rPr>
              <w:t>lillaahil</w:t>
            </w:r>
            <w:proofErr w:type="spellEnd"/>
            <w:r w:rsidRPr="00817402">
              <w:rPr>
                <w:sz w:val="28"/>
                <w:szCs w:val="28"/>
              </w:rPr>
              <w:t xml:space="preserve"> Hamd.</w:t>
            </w:r>
          </w:p>
        </w:tc>
      </w:tr>
    </w:tbl>
    <w:p w14:paraId="6AF2E64E" w14:textId="20A9A7E5" w:rsidR="00AB1CB2" w:rsidRDefault="0081740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69B4CE" wp14:editId="34721077">
                <wp:simplePos x="0" y="0"/>
                <wp:positionH relativeFrom="column">
                  <wp:posOffset>77929</wp:posOffset>
                </wp:positionH>
                <wp:positionV relativeFrom="paragraph">
                  <wp:posOffset>8197215</wp:posOffset>
                </wp:positionV>
                <wp:extent cx="5478254" cy="2663825"/>
                <wp:effectExtent l="0" t="0" r="0" b="3175"/>
                <wp:wrapNone/>
                <wp:docPr id="1275138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254" cy="2663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01712" w14:textId="77777777" w:rsidR="009E67F8" w:rsidRPr="00817402" w:rsidRDefault="009E67F8" w:rsidP="0081740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7402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REVISED BY THE SUNNAH COLLEGE COMMITTEE,</w:t>
                            </w:r>
                          </w:p>
                          <w:p w14:paraId="54C1DA90" w14:textId="77777777" w:rsidR="009E67F8" w:rsidRPr="00817402" w:rsidRDefault="009E67F8" w:rsidP="0081740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7402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UNDER THE SUPERVISION OF SHEIKH DR.:</w:t>
                            </w:r>
                          </w:p>
                          <w:p w14:paraId="2BEABC07" w14:textId="77777777" w:rsidR="009E67F8" w:rsidRPr="00817402" w:rsidRDefault="009E67F8" w:rsidP="0081740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7402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HAYTHAM SARHAAN</w:t>
                            </w:r>
                          </w:p>
                          <w:p w14:paraId="673C19BB" w14:textId="77777777" w:rsidR="009E67F8" w:rsidRPr="00817402" w:rsidRDefault="009E67F8" w:rsidP="0081740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17402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(TEACHER OF THE MASJID OF THE PROPHET </w:t>
                            </w:r>
                            <w:r w:rsidRPr="00817402">
                              <w:rPr>
                                <w:rFonts w:ascii="Century Gothic" w:hAnsi="Century Gothic" w:cs="Arial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ﷺ</w:t>
                            </w:r>
                            <w:r w:rsidRPr="00817402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9B4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15pt;margin-top:645.45pt;width:431.35pt;height:20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Z6GAIAAC0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" filled="f" stroked="f" strokeweight=".5pt">
                <v:textbox>
                  <w:txbxContent>
                    <w:p w14:paraId="2B401712" w14:textId="77777777" w:rsidR="009E67F8" w:rsidRPr="00817402" w:rsidRDefault="009E67F8" w:rsidP="00817402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17402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REVISED BY THE SUNNAH COLLEGE COMMITTEE,</w:t>
                      </w:r>
                    </w:p>
                    <w:p w14:paraId="54C1DA90" w14:textId="77777777" w:rsidR="009E67F8" w:rsidRPr="00817402" w:rsidRDefault="009E67F8" w:rsidP="00817402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17402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UNDER THE SUPERVISION OF SHEIKH DR.:</w:t>
                      </w:r>
                    </w:p>
                    <w:p w14:paraId="2BEABC07" w14:textId="77777777" w:rsidR="009E67F8" w:rsidRPr="00817402" w:rsidRDefault="009E67F8" w:rsidP="00817402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2"/>
                          <w:szCs w:val="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17402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2"/>
                          <w:szCs w:val="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HAYTHAM SARHAAN</w:t>
                      </w:r>
                    </w:p>
                    <w:p w14:paraId="673C19BB" w14:textId="77777777" w:rsidR="009E67F8" w:rsidRPr="00817402" w:rsidRDefault="009E67F8" w:rsidP="00817402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17402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 xml:space="preserve">(TEACHER OF THE MASJID OF THE PROPHET </w:t>
                      </w:r>
                      <w:r w:rsidRPr="00817402">
                        <w:rPr>
                          <w:rFonts w:ascii="Century Gothic" w:hAnsi="Century Gothic" w:cs="Arial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ﷺ</w:t>
                      </w:r>
                      <w:r w:rsidRPr="00817402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33B73">
        <w:rPr>
          <w:noProof/>
        </w:rPr>
        <w:drawing>
          <wp:anchor distT="0" distB="0" distL="114300" distR="114300" simplePos="0" relativeHeight="251659264" behindDoc="0" locked="0" layoutInCell="1" allowOverlap="1" wp14:anchorId="258FA5DF" wp14:editId="4340499C">
            <wp:simplePos x="0" y="0"/>
            <wp:positionH relativeFrom="column">
              <wp:posOffset>-1150620</wp:posOffset>
            </wp:positionH>
            <wp:positionV relativeFrom="paragraph">
              <wp:posOffset>8270591</wp:posOffset>
            </wp:positionV>
            <wp:extent cx="1434662" cy="1282700"/>
            <wp:effectExtent l="0" t="0" r="0" b="0"/>
            <wp:wrapNone/>
            <wp:docPr id="810777371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77371" name="Picture 1" descr="A black background with a black square&#10;&#10;Description automatically generated with medium confidence"/>
                    <pic:cNvPicPr/>
                  </pic:nvPicPr>
                  <pic:blipFill rotWithShape="1">
                    <a:blip r:embed="rId4"/>
                    <a:srcRect r="81481"/>
                    <a:stretch/>
                  </pic:blipFill>
                  <pic:spPr bwMode="auto">
                    <a:xfrm>
                      <a:off x="0" y="0"/>
                      <a:ext cx="1434662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B73">
        <w:rPr>
          <w:noProof/>
        </w:rPr>
        <w:drawing>
          <wp:anchor distT="0" distB="0" distL="114300" distR="114300" simplePos="0" relativeHeight="251663360" behindDoc="0" locked="0" layoutInCell="1" allowOverlap="1" wp14:anchorId="223D3388" wp14:editId="46AA4673">
            <wp:simplePos x="0" y="0"/>
            <wp:positionH relativeFrom="column">
              <wp:posOffset>5067935</wp:posOffset>
            </wp:positionH>
            <wp:positionV relativeFrom="paragraph">
              <wp:posOffset>8408451</wp:posOffset>
            </wp:positionV>
            <wp:extent cx="2150110" cy="1150620"/>
            <wp:effectExtent l="0" t="0" r="0" b="0"/>
            <wp:wrapNone/>
            <wp:docPr id="232765071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77371" name="Picture 1" descr="A black background with a black square&#10;&#10;Description automatically generated with medium confidence"/>
                    <pic:cNvPicPr/>
                  </pic:nvPicPr>
                  <pic:blipFill rotWithShape="1">
                    <a:blip r:embed="rId4"/>
                    <a:srcRect l="72244" b="10277"/>
                    <a:stretch/>
                  </pic:blipFill>
                  <pic:spPr bwMode="auto">
                    <a:xfrm>
                      <a:off x="0" y="0"/>
                      <a:ext cx="2150110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1CB2" w:rsidSect="009E67F8">
      <w:pgSz w:w="12240" w:h="15840"/>
      <w:pgMar w:top="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F8"/>
    <w:rsid w:val="00460D6B"/>
    <w:rsid w:val="00817402"/>
    <w:rsid w:val="009E67F8"/>
    <w:rsid w:val="00AB1CB2"/>
    <w:rsid w:val="00CD4DE3"/>
    <w:rsid w:val="00D0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FD130"/>
  <w15:chartTrackingRefBased/>
  <w15:docId w15:val="{B71F9CD2-B10B-40B7-942A-671DA53C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7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7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7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7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7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7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6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 You Know Official</dc:creator>
  <cp:keywords/>
  <dc:description/>
  <cp:lastModifiedBy>Now You Know Official</cp:lastModifiedBy>
  <cp:revision>1</cp:revision>
  <dcterms:created xsi:type="dcterms:W3CDTF">2024-06-06T17:47:00Z</dcterms:created>
  <dcterms:modified xsi:type="dcterms:W3CDTF">2024-06-06T18:03:00Z</dcterms:modified>
</cp:coreProperties>
</file>