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E680" w14:textId="77777777" w:rsidR="00DD37F2" w:rsidRDefault="003E3ECE">
      <w:pPr>
        <w:pStyle w:val="Textoindependiente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543808" behindDoc="1" locked="0" layoutInCell="1" allowOverlap="1" wp14:anchorId="3C5DEBD0" wp14:editId="7A2C5543">
            <wp:simplePos x="0" y="0"/>
            <wp:positionH relativeFrom="page">
              <wp:posOffset>2143</wp:posOffset>
            </wp:positionH>
            <wp:positionV relativeFrom="page">
              <wp:posOffset>0</wp:posOffset>
            </wp:positionV>
            <wp:extent cx="7552207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0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A924B" w14:textId="77777777" w:rsidR="00DD37F2" w:rsidRDefault="00DD37F2">
      <w:pPr>
        <w:rPr>
          <w:rFonts w:ascii="Times New Roman"/>
          <w:sz w:val="17"/>
        </w:rPr>
        <w:sectPr w:rsidR="00DD37F2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296B2043" w14:textId="0073314F" w:rsidR="00DD37F2" w:rsidRDefault="003E3ECE">
      <w:pPr>
        <w:pStyle w:val="Textoindependiente"/>
        <w:ind w:left="92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4832" behindDoc="1" locked="0" layoutInCell="1" allowOverlap="1" wp14:anchorId="11CFEF37" wp14:editId="40CFD6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C2604" id="Rectangle 4" o:spid="_x0000_s1026" style="position:absolute;margin-left:0;margin-top:0;width:595.45pt;height:842.05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118DED4" wp14:editId="20B83501">
                <wp:extent cx="4591050" cy="1419225"/>
                <wp:effectExtent l="13970" t="12700" r="5080" b="635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78100" w14:textId="77777777" w:rsidR="00DD37F2" w:rsidRDefault="003E3ECE">
                            <w:pPr>
                              <w:spacing w:before="63"/>
                              <w:ind w:left="144"/>
                              <w:rPr>
                                <w:rFonts w:ascii="Lucida Sans Unicode"/>
                                <w:sz w:val="32"/>
                              </w:rPr>
                            </w:pPr>
                            <w:r>
                              <w:rPr>
                                <w:rFonts w:ascii="Lucida Sans Unicode"/>
                                <w:color w:val="6FAC46"/>
                                <w:sz w:val="32"/>
                              </w:rPr>
                              <w:t>Pregunta</w:t>
                            </w:r>
                          </w:p>
                          <w:p w14:paraId="276CBAE3" w14:textId="77777777" w:rsidR="00DD37F2" w:rsidRDefault="00DD37F2">
                            <w:pPr>
                              <w:pStyle w:val="Textoindependiente"/>
                              <w:spacing w:before="8"/>
                              <w:rPr>
                                <w:rFonts w:ascii="Lucida Sans Unicode"/>
                                <w:sz w:val="44"/>
                              </w:rPr>
                            </w:pPr>
                          </w:p>
                          <w:p w14:paraId="114A60CC" w14:textId="77777777" w:rsidR="00DD37F2" w:rsidRDefault="003E3ECE">
                            <w:pPr>
                              <w:spacing w:before="1" w:line="271" w:lineRule="auto"/>
                              <w:ind w:left="144" w:right="294"/>
                              <w:rPr>
                                <w:rFonts w:ascii="Tahoma" w:hAnsi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¿Puede un musulmán celebrar una fiesta no musulmana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6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día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acción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2323"/>
                                <w:sz w:val="24"/>
                              </w:rPr>
                              <w:t>gracias?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18DE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61.5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">
                <v:textbox inset="0,0,0,0">
                  <w:txbxContent>
                    <w:p w14:paraId="56878100" w14:textId="77777777" w:rsidR="00DD37F2" w:rsidRDefault="003E3ECE">
                      <w:pPr>
                        <w:spacing w:before="63"/>
                        <w:ind w:left="144"/>
                        <w:rPr>
                          <w:rFonts w:ascii="Lucida Sans Unicode"/>
                          <w:sz w:val="32"/>
                        </w:rPr>
                      </w:pPr>
                      <w:r>
                        <w:rPr>
                          <w:rFonts w:ascii="Lucida Sans Unicode"/>
                          <w:color w:val="6FAC46"/>
                          <w:sz w:val="32"/>
                        </w:rPr>
                        <w:t>Pregunta</w:t>
                      </w:r>
                    </w:p>
                    <w:p w14:paraId="276CBAE3" w14:textId="77777777" w:rsidR="00DD37F2" w:rsidRDefault="00DD37F2">
                      <w:pPr>
                        <w:pStyle w:val="Textoindependiente"/>
                        <w:spacing w:before="8"/>
                        <w:rPr>
                          <w:rFonts w:ascii="Lucida Sans Unicode"/>
                          <w:sz w:val="44"/>
                        </w:rPr>
                      </w:pPr>
                    </w:p>
                    <w:p w14:paraId="114A60CC" w14:textId="77777777" w:rsidR="00DD37F2" w:rsidRDefault="003E3ECE">
                      <w:pPr>
                        <w:spacing w:before="1" w:line="271" w:lineRule="auto"/>
                        <w:ind w:left="144" w:right="294"/>
                        <w:rPr>
                          <w:rFonts w:ascii="Tahoma" w:hAnsi="Tahoma"/>
                          <w:b/>
                          <w:sz w:val="24"/>
                        </w:rPr>
                      </w:pP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¿Puede un musulmán celebrar una fiesta no musulmana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68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como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el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día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acción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2323"/>
                          <w:sz w:val="24"/>
                        </w:rPr>
                        <w:t>gracias?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C17C17" w14:textId="77777777" w:rsidR="00DD37F2" w:rsidRDefault="00DD37F2">
      <w:pPr>
        <w:pStyle w:val="Textoindependiente"/>
        <w:spacing w:before="9"/>
        <w:rPr>
          <w:rFonts w:ascii="Times New Roman"/>
          <w:sz w:val="28"/>
        </w:rPr>
      </w:pPr>
    </w:p>
    <w:p w14:paraId="52C23859" w14:textId="77777777" w:rsidR="00DD37F2" w:rsidRDefault="003E3ECE">
      <w:pPr>
        <w:spacing w:before="27"/>
        <w:ind w:left="122"/>
        <w:rPr>
          <w:sz w:val="36"/>
        </w:rPr>
      </w:pPr>
      <w:r>
        <w:rPr>
          <w:color w:val="00AF50"/>
          <w:sz w:val="36"/>
        </w:rPr>
        <w:t>Respuesta</w:t>
      </w:r>
    </w:p>
    <w:p w14:paraId="7FF89ECC" w14:textId="77777777" w:rsidR="00DD37F2" w:rsidRDefault="003E3ECE">
      <w:pPr>
        <w:pStyle w:val="Textoindependiente"/>
        <w:spacing w:before="194"/>
        <w:ind w:left="122"/>
      </w:pPr>
      <w:r>
        <w:t>Alabado sea</w:t>
      </w:r>
      <w:r>
        <w:rPr>
          <w:spacing w:val="-2"/>
        </w:rPr>
        <w:t xml:space="preserve"> </w:t>
      </w:r>
      <w:r>
        <w:t>Allah</w:t>
      </w:r>
    </w:p>
    <w:p w14:paraId="7FF0EA99" w14:textId="77777777" w:rsidR="00DD37F2" w:rsidRDefault="003E3ECE">
      <w:pPr>
        <w:pStyle w:val="Textoindependiente"/>
        <w:spacing w:before="184" w:line="259" w:lineRule="auto"/>
        <w:ind w:left="122" w:right="120"/>
      </w:pPr>
      <w:r>
        <w:t>Felicitar y congratular a los incrédulos en Navidad y en otras de sus celebraciones</w:t>
      </w:r>
      <w:r>
        <w:rPr>
          <w:spacing w:val="1"/>
        </w:rPr>
        <w:t xml:space="preserve"> </w:t>
      </w:r>
      <w:r>
        <w:t>religiosas es ilícito, según el consenso, como lo dijo Ibn al-Qayyim, que Allah tenga</w:t>
      </w:r>
      <w:r>
        <w:rPr>
          <w:spacing w:val="1"/>
        </w:rPr>
        <w:t xml:space="preserve"> </w:t>
      </w:r>
      <w:r>
        <w:t>piedad de él, en Ahkaam Ahl al-Dhimmah: “Felicitar a los incrédulos durante los</w:t>
      </w:r>
      <w:r>
        <w:rPr>
          <w:spacing w:val="1"/>
        </w:rPr>
        <w:t xml:space="preserve"> </w:t>
      </w:r>
      <w:r>
        <w:t>rituales que sólo les pertenecen a ellos es ilícito, según el consenso, como también lo</w:t>
      </w:r>
      <w:r>
        <w:rPr>
          <w:spacing w:val="1"/>
        </w:rPr>
        <w:t xml:space="preserve"> </w:t>
      </w:r>
      <w:r>
        <w:t>es</w:t>
      </w:r>
      <w:r>
        <w:t xml:space="preserve"> felicitarlos en sus fiestas y ayunos diciendo: </w:t>
      </w:r>
      <w:r>
        <w:rPr>
          <w:rFonts w:ascii="Arial MT" w:hAnsi="Arial MT"/>
        </w:rPr>
        <w:t>"</w:t>
      </w:r>
      <w:r>
        <w:t>¡Felices fiestas!</w:t>
      </w:r>
      <w:r>
        <w:rPr>
          <w:rFonts w:ascii="Arial MT" w:hAnsi="Arial MT"/>
        </w:rPr>
        <w:t>"</w:t>
      </w:r>
      <w:r>
        <w:t>, o “¡Qué pases unas</w:t>
      </w:r>
      <w:r>
        <w:rPr>
          <w:spacing w:val="1"/>
        </w:rPr>
        <w:t xml:space="preserve"> </w:t>
      </w:r>
      <w:r>
        <w:t>felices fiestas!”, etc. Aún cuando el que lo dice haya sido salvado por los incrédulos,</w:t>
      </w:r>
      <w:r>
        <w:rPr>
          <w:spacing w:val="1"/>
        </w:rPr>
        <w:t xml:space="preserve"> </w:t>
      </w:r>
      <w:r>
        <w:t>está prohibido. Es como felicitar a alguien por postrarse ante la cruz, o por al</w:t>
      </w:r>
      <w:r>
        <w:t>go peor</w:t>
      </w:r>
      <w:r>
        <w:rPr>
          <w:spacing w:val="1"/>
        </w:rPr>
        <w:t xml:space="preserve"> </w:t>
      </w:r>
      <w:r>
        <w:t>que eso. Es un pecado tan grave como el felicitar a alguien por beber vino, o asesinar a</w:t>
      </w:r>
      <w:r>
        <w:rPr>
          <w:spacing w:val="-52"/>
        </w:rPr>
        <w:t xml:space="preserve"> </w:t>
      </w:r>
      <w:r>
        <w:t>alguien o tener relaciones sexuales ilícitas, etc. Muchos de los que no respetan su</w:t>
      </w:r>
      <w:r>
        <w:rPr>
          <w:spacing w:val="1"/>
        </w:rPr>
        <w:t xml:space="preserve"> </w:t>
      </w:r>
      <w:r>
        <w:t>religión cometen este error, no se dan cuenta de lo ofensivas que son sus a</w:t>
      </w:r>
      <w:r>
        <w:t>cciones. El</w:t>
      </w:r>
      <w:r>
        <w:rPr>
          <w:spacing w:val="1"/>
        </w:rPr>
        <w:t xml:space="preserve"> </w:t>
      </w:r>
      <w:r>
        <w:t>que felicite a una persona por su desobediencia o innovación o incredulidad se expone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ira</w:t>
      </w:r>
      <w:r>
        <w:rPr>
          <w:spacing w:val="-2"/>
        </w:rPr>
        <w:t xml:space="preserve"> </w:t>
      </w:r>
      <w:r>
        <w:t>y enojo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Allah”.</w:t>
      </w:r>
    </w:p>
    <w:p w14:paraId="5864DE66" w14:textId="77777777" w:rsidR="00DD37F2" w:rsidRDefault="003E3ECE">
      <w:pPr>
        <w:pStyle w:val="Textoindependiente"/>
        <w:spacing w:before="157" w:line="259" w:lineRule="auto"/>
        <w:ind w:left="122" w:right="109"/>
      </w:pPr>
      <w:r>
        <w:t>Felicitar a los incrédulos en sus fiestas religiosas es ilícito hasta el punto descrito por</w:t>
      </w:r>
      <w:r>
        <w:rPr>
          <w:spacing w:val="1"/>
        </w:rPr>
        <w:t xml:space="preserve"> </w:t>
      </w:r>
      <w:r>
        <w:t>Ibn al-Qayyim porque implica que uno a</w:t>
      </w:r>
      <w:r>
        <w:t>prueba los rituales de los incrédulos aún</w:t>
      </w:r>
      <w:r>
        <w:rPr>
          <w:spacing w:val="1"/>
        </w:rPr>
        <w:t xml:space="preserve"> </w:t>
      </w:r>
      <w:r>
        <w:t>cuando uno no acepte esas cosas para uno mismo. Pero los musulmanes no deben</w:t>
      </w:r>
      <w:r>
        <w:rPr>
          <w:spacing w:val="1"/>
        </w:rPr>
        <w:t xml:space="preserve"> </w:t>
      </w:r>
      <w:r>
        <w:t>aceptar los rituales de los incrédulos, ni deben felicitarlos, porque Allah no acepta esos</w:t>
      </w:r>
      <w:r>
        <w:rPr>
          <w:spacing w:val="-52"/>
        </w:rPr>
        <w:t xml:space="preserve"> </w:t>
      </w:r>
      <w:r>
        <w:t>rituales,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Él mismo lo dice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Corán (i</w:t>
      </w:r>
      <w:r>
        <w:t>nterpretación</w:t>
      </w:r>
      <w:r>
        <w:rPr>
          <w:spacing w:val="-2"/>
        </w:rPr>
        <w:t xml:space="preserve"> </w:t>
      </w:r>
      <w:r>
        <w:t>del significado):</w:t>
      </w:r>
    </w:p>
    <w:p w14:paraId="30B4E1C5" w14:textId="77777777" w:rsidR="00DD37F2" w:rsidRDefault="003E3ECE">
      <w:pPr>
        <w:pStyle w:val="Textoindependiente"/>
        <w:spacing w:before="161" w:line="259" w:lineRule="auto"/>
        <w:ind w:left="122" w:right="238"/>
      </w:pPr>
      <w:r>
        <w:t>“Si no creéis, sabed que Allah prescinde de vosotros [y ello no Le perjudica en nada] y</w:t>
      </w:r>
      <w:r>
        <w:rPr>
          <w:spacing w:val="-52"/>
        </w:rPr>
        <w:t xml:space="preserve"> </w:t>
      </w:r>
      <w:r>
        <w:t>que no Le agrada la incredulidad de Sus siervos; y si sois agradecidos [creyendo en Su</w:t>
      </w:r>
      <w:r>
        <w:rPr>
          <w:spacing w:val="-52"/>
        </w:rPr>
        <w:t xml:space="preserve"> </w:t>
      </w:r>
      <w:r>
        <w:t>unicidad] Le complacerá. Y sabed que nadie cargar</w:t>
      </w:r>
      <w:r>
        <w:t>á con los pecados ajenos; luego</w:t>
      </w:r>
      <w:r>
        <w:rPr>
          <w:spacing w:val="1"/>
        </w:rPr>
        <w:t xml:space="preserve"> </w:t>
      </w:r>
      <w:r>
        <w:t>compareceréis ante vuestro Señor, y Él os informará sobre lo que hubisteis realizado.</w:t>
      </w:r>
      <w:r>
        <w:rPr>
          <w:spacing w:val="-52"/>
        </w:rPr>
        <w:t xml:space="preserve"> </w:t>
      </w:r>
      <w:r>
        <w:t>Él bien</w:t>
      </w:r>
      <w:r>
        <w:rPr>
          <w:spacing w:val="1"/>
        </w:rPr>
        <w:t xml:space="preserve"> </w:t>
      </w:r>
      <w:r>
        <w:t>sabe</w:t>
      </w:r>
      <w:r>
        <w:rPr>
          <w:spacing w:val="1"/>
        </w:rPr>
        <w:t xml:space="preserve"> </w:t>
      </w:r>
      <w:r>
        <w:t>cuanto</w:t>
      </w:r>
      <w:r>
        <w:rPr>
          <w:spacing w:val="-1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corazones.”</w:t>
      </w:r>
      <w:r>
        <w:rPr>
          <w:spacing w:val="-2"/>
        </w:rPr>
        <w:t xml:space="preserve"> </w:t>
      </w:r>
      <w:r>
        <w:t>(39:7)</w:t>
      </w:r>
    </w:p>
    <w:p w14:paraId="26461FEE" w14:textId="77777777" w:rsidR="00DD37F2" w:rsidRDefault="003E3ECE">
      <w:pPr>
        <w:pStyle w:val="Textoindependiente"/>
        <w:spacing w:before="158" w:line="259" w:lineRule="auto"/>
        <w:ind w:left="122" w:right="305"/>
      </w:pPr>
      <w:r>
        <w:t>“Hoy los incrédulos han perdido las esperanzas de [haceros renunciar a] vuestra</w:t>
      </w:r>
      <w:r>
        <w:rPr>
          <w:spacing w:val="1"/>
        </w:rPr>
        <w:t xml:space="preserve"> </w:t>
      </w:r>
      <w:r>
        <w:t>religión. No les temáis sino temedme a Mí. Hoy os he perfeccionado vuestra religión,</w:t>
      </w:r>
      <w:r>
        <w:rPr>
          <w:spacing w:val="-52"/>
        </w:rPr>
        <w:t xml:space="preserve"> </w:t>
      </w:r>
      <w:r>
        <w:t>he completado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gracia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vosotros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 Islam sea</w:t>
      </w:r>
      <w:r>
        <w:rPr>
          <w:spacing w:val="-1"/>
        </w:rPr>
        <w:t xml:space="preserve"> </w:t>
      </w:r>
      <w:r>
        <w:t>vuestra</w:t>
      </w:r>
    </w:p>
    <w:p w14:paraId="6B43AD5F" w14:textId="77777777" w:rsidR="00DD37F2" w:rsidRDefault="003E3ECE">
      <w:pPr>
        <w:pStyle w:val="Textoindependiente"/>
        <w:spacing w:line="292" w:lineRule="exact"/>
        <w:ind w:left="122"/>
      </w:pPr>
      <w:r>
        <w:t>religión.”</w:t>
      </w:r>
      <w:r>
        <w:rPr>
          <w:spacing w:val="-2"/>
        </w:rPr>
        <w:t xml:space="preserve"> </w:t>
      </w:r>
      <w:r>
        <w:t>(5:3)</w:t>
      </w:r>
    </w:p>
    <w:p w14:paraId="1E5F1365" w14:textId="77777777" w:rsidR="00DD37F2" w:rsidRDefault="003E3ECE">
      <w:pPr>
        <w:pStyle w:val="Textoindependiente"/>
        <w:spacing w:before="184" w:line="256" w:lineRule="auto"/>
        <w:ind w:left="122" w:right="121"/>
      </w:pPr>
      <w:r>
        <w:t>Por lo tanto, felicitarlos está prohibido, ya sea que son colegas nuestros en el trabajo o</w:t>
      </w:r>
      <w:r>
        <w:rPr>
          <w:spacing w:val="-52"/>
        </w:rPr>
        <w:t xml:space="preserve"> </w:t>
      </w:r>
      <w:r>
        <w:t>no.</w:t>
      </w:r>
    </w:p>
    <w:p w14:paraId="4077C329" w14:textId="77777777" w:rsidR="00DD37F2" w:rsidRDefault="00DD37F2">
      <w:pPr>
        <w:pStyle w:val="Textoindependiente"/>
        <w:rPr>
          <w:sz w:val="20"/>
        </w:rPr>
      </w:pPr>
    </w:p>
    <w:p w14:paraId="4D86E1F2" w14:textId="77777777" w:rsidR="00DD37F2" w:rsidRDefault="00DD37F2">
      <w:pPr>
        <w:pStyle w:val="Textoindependiente"/>
        <w:rPr>
          <w:sz w:val="20"/>
        </w:rPr>
      </w:pPr>
    </w:p>
    <w:p w14:paraId="4A96E9E3" w14:textId="77777777" w:rsidR="00DD37F2" w:rsidRDefault="00DD37F2">
      <w:pPr>
        <w:pStyle w:val="Textoindependiente"/>
        <w:rPr>
          <w:sz w:val="20"/>
        </w:rPr>
      </w:pPr>
    </w:p>
    <w:p w14:paraId="1A9795AA" w14:textId="77777777" w:rsidR="00DD37F2" w:rsidRDefault="00DD37F2">
      <w:pPr>
        <w:pStyle w:val="Textoindependiente"/>
        <w:spacing w:before="5"/>
        <w:rPr>
          <w:sz w:val="16"/>
        </w:rPr>
      </w:pPr>
    </w:p>
    <w:p w14:paraId="44555953" w14:textId="77777777" w:rsidR="00DD37F2" w:rsidRDefault="003E3ECE">
      <w:pPr>
        <w:ind w:left="41"/>
        <w:jc w:val="center"/>
      </w:pPr>
      <w:r>
        <w:t>1</w:t>
      </w:r>
    </w:p>
    <w:p w14:paraId="19509255" w14:textId="77777777" w:rsidR="00DD37F2" w:rsidRDefault="00DD37F2">
      <w:pPr>
        <w:jc w:val="center"/>
        <w:sectPr w:rsidR="00DD37F2">
          <w:pgSz w:w="11910" w:h="16840"/>
          <w:pgMar w:top="1400" w:right="1620" w:bottom="280" w:left="1580" w:header="720" w:footer="720" w:gutter="0"/>
          <w:pgBorders w:offsetFrom="page">
            <w:top w:val="single" w:sz="12" w:space="24" w:color="EC7C30"/>
            <w:left w:val="single" w:sz="12" w:space="24" w:color="EC7C30"/>
            <w:bottom w:val="single" w:sz="12" w:space="24" w:color="EC7C30"/>
            <w:right w:val="single" w:sz="12" w:space="24" w:color="EC7C30"/>
          </w:pgBorders>
          <w:cols w:space="720"/>
        </w:sectPr>
      </w:pPr>
    </w:p>
    <w:p w14:paraId="430A7DCD" w14:textId="356EA4A9" w:rsidR="00DD37F2" w:rsidRDefault="003E3ECE">
      <w:pPr>
        <w:pStyle w:val="Textoindependiente"/>
        <w:spacing w:before="37" w:line="259" w:lineRule="auto"/>
        <w:ind w:left="122" w:right="29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5344" behindDoc="1" locked="0" layoutInCell="1" allowOverlap="1" wp14:anchorId="686DC766" wp14:editId="7769EB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8B2E7" id="Rectangle 2" o:spid="_x0000_s1026" style="position:absolute;margin-left:0;margin-top:0;width:595.45pt;height:842.05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t>Si nos saludan cuando son sus fiestas, no debemos responder, porque esas no son</w:t>
      </w:r>
      <w:r>
        <w:rPr>
          <w:spacing w:val="1"/>
        </w:rPr>
        <w:t xml:space="preserve"> </w:t>
      </w:r>
      <w:r>
        <w:t>nuestra</w:t>
      </w:r>
      <w:r>
        <w:t>s celebraciones, y porque esas fiestas no están aceptadas por Allah. Son</w:t>
      </w:r>
      <w:r>
        <w:rPr>
          <w:spacing w:val="1"/>
        </w:rPr>
        <w:t xml:space="preserve"> </w:t>
      </w:r>
      <w:r>
        <w:t>innovaciones en sus religiones, incluso las que han sido prescriptas en el pasado, han</w:t>
      </w:r>
      <w:r>
        <w:rPr>
          <w:spacing w:val="-52"/>
        </w:rPr>
        <w:t xml:space="preserve"> </w:t>
      </w:r>
      <w:r>
        <w:t>sido abolidas por el Islam, por medio del cual Allah envió a Muhammad (la paz y las</w:t>
      </w:r>
      <w:r>
        <w:rPr>
          <w:spacing w:val="1"/>
        </w:rPr>
        <w:t xml:space="preserve"> </w:t>
      </w:r>
      <w:r>
        <w:t xml:space="preserve">bendiciones </w:t>
      </w:r>
      <w:r>
        <w:t>de Allah desciendan sobre él) para toda la humanidad. Allah dice en el</w:t>
      </w:r>
      <w:r>
        <w:rPr>
          <w:spacing w:val="1"/>
        </w:rPr>
        <w:t xml:space="preserve"> </w:t>
      </w:r>
      <w:r>
        <w:t>Corán (interpretación del significado):</w:t>
      </w:r>
    </w:p>
    <w:p w14:paraId="048900C9" w14:textId="77777777" w:rsidR="00DD37F2" w:rsidRDefault="003E3ECE">
      <w:pPr>
        <w:pStyle w:val="Textoindependiente"/>
        <w:spacing w:before="159" w:line="259" w:lineRule="auto"/>
        <w:ind w:left="122" w:right="203"/>
      </w:pPr>
      <w:r>
        <w:t>“Quien siga una religión diferente al Islam [el sometimiento a Allah] no se le aceptará,</w:t>
      </w:r>
      <w:r>
        <w:rPr>
          <w:spacing w:val="-5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otra vida se contará entre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perdedores.”</w:t>
      </w:r>
      <w:r>
        <w:rPr>
          <w:spacing w:val="-3"/>
        </w:rPr>
        <w:t xml:space="preserve"> </w:t>
      </w:r>
      <w:r>
        <w:t>(3:8</w:t>
      </w:r>
      <w:r>
        <w:t>5)</w:t>
      </w:r>
    </w:p>
    <w:p w14:paraId="16EFD44C" w14:textId="77777777" w:rsidR="00DD37F2" w:rsidRDefault="003E3ECE">
      <w:pPr>
        <w:pStyle w:val="Textoindependiente"/>
        <w:spacing w:before="161" w:line="259" w:lineRule="auto"/>
        <w:ind w:left="122" w:right="318"/>
      </w:pPr>
      <w:r>
        <w:t>Es ilícito para los musulmanes aceptar invitaciones en dichas ocasiones, porque sería</w:t>
      </w:r>
      <w:r>
        <w:rPr>
          <w:spacing w:val="-52"/>
        </w:rPr>
        <w:t xml:space="preserve"> </w:t>
      </w:r>
      <w:r>
        <w:t>peor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felicitarlos,</w:t>
      </w:r>
      <w:r>
        <w:rPr>
          <w:spacing w:val="1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implica</w:t>
      </w:r>
      <w:r>
        <w:rPr>
          <w:spacing w:val="-3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celebración.</w:t>
      </w:r>
    </w:p>
    <w:p w14:paraId="09B020B5" w14:textId="77777777" w:rsidR="00DD37F2" w:rsidRDefault="003E3ECE">
      <w:pPr>
        <w:pStyle w:val="Textoindependiente"/>
        <w:spacing w:before="160" w:line="259" w:lineRule="auto"/>
        <w:ind w:left="122" w:right="144"/>
      </w:pPr>
      <w:r>
        <w:t>Del mismo modo, los musulmanes tienen prohibido imitar a los incrédulos haciendo</w:t>
      </w:r>
      <w:r>
        <w:rPr>
          <w:spacing w:val="1"/>
        </w:rPr>
        <w:t xml:space="preserve"> </w:t>
      </w:r>
      <w:r>
        <w:t>fiestas en esas ocasiones, o intercambiando regalos, o entregando golosinas o comida,</w:t>
      </w:r>
      <w:r>
        <w:rPr>
          <w:spacing w:val="-53"/>
        </w:rPr>
        <w:t xml:space="preserve"> </w:t>
      </w:r>
      <w:r>
        <w:t>o faltando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trabajo, etc.,</w:t>
      </w:r>
      <w:r>
        <w:rPr>
          <w:spacing w:val="-2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Profeta</w:t>
      </w:r>
      <w:r>
        <w:rPr>
          <w:spacing w:val="-3"/>
        </w:rPr>
        <w:t xml:space="preserve"> </w:t>
      </w:r>
      <w:r>
        <w:t>(la</w:t>
      </w:r>
      <w:r>
        <w:rPr>
          <w:spacing w:val="-2"/>
        </w:rPr>
        <w:t xml:space="preserve"> </w:t>
      </w:r>
      <w:r>
        <w:t>paz y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bendiciones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Allah</w:t>
      </w:r>
    </w:p>
    <w:p w14:paraId="44E382F7" w14:textId="77777777" w:rsidR="00DD37F2" w:rsidRDefault="003E3ECE">
      <w:pPr>
        <w:pStyle w:val="Textoindependiente"/>
        <w:spacing w:line="292" w:lineRule="exact"/>
        <w:ind w:left="122"/>
      </w:pPr>
      <w:r>
        <w:t>descien</w:t>
      </w:r>
      <w:r>
        <w:t>dan</w:t>
      </w:r>
      <w:r>
        <w:rPr>
          <w:spacing w:val="-2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él)</w:t>
      </w:r>
      <w:r>
        <w:rPr>
          <w:spacing w:val="-4"/>
        </w:rPr>
        <w:t xml:space="preserve"> </w:t>
      </w:r>
      <w:r>
        <w:t>dijo:</w:t>
      </w:r>
      <w:r>
        <w:rPr>
          <w:spacing w:val="-1"/>
        </w:rPr>
        <w:t xml:space="preserve"> </w:t>
      </w:r>
      <w:r>
        <w:t>“El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imita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pueblo</w:t>
      </w:r>
      <w:r>
        <w:rPr>
          <w:spacing w:val="-1"/>
        </w:rPr>
        <w:t xml:space="preserve"> </w:t>
      </w:r>
      <w:r>
        <w:t>termina</w:t>
      </w:r>
      <w:r>
        <w:rPr>
          <w:spacing w:val="-4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ellos”.</w:t>
      </w:r>
    </w:p>
    <w:p w14:paraId="672414F2" w14:textId="77777777" w:rsidR="00DD37F2" w:rsidRDefault="003E3ECE">
      <w:pPr>
        <w:pStyle w:val="Textoindependiente"/>
        <w:spacing w:before="182" w:line="259" w:lineRule="auto"/>
        <w:ind w:left="122" w:right="105"/>
      </w:pPr>
      <w:r>
        <w:t>El Sheik al-Islaam Ibn Taymiyah dijo en su libro Iqtidaa’ al-siraat al-mustaqim mujaalifat</w:t>
      </w:r>
      <w:r>
        <w:rPr>
          <w:spacing w:val="-52"/>
        </w:rPr>
        <w:t xml:space="preserve"> </w:t>
      </w:r>
      <w:r>
        <w:t>ashaab al-yahim:</w:t>
      </w:r>
      <w:r>
        <w:rPr>
          <w:spacing w:val="1"/>
        </w:rPr>
        <w:t xml:space="preserve"> </w:t>
      </w:r>
      <w:r>
        <w:t>“Imitarlos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celebraciones</w:t>
      </w:r>
      <w:r>
        <w:rPr>
          <w:spacing w:val="-1"/>
        </w:rPr>
        <w:t xml:space="preserve"> </w:t>
      </w:r>
      <w:r>
        <w:t>implica</w:t>
      </w:r>
      <w:r>
        <w:rPr>
          <w:spacing w:val="-1"/>
        </w:rPr>
        <w:t xml:space="preserve"> </w:t>
      </w:r>
      <w:r>
        <w:t>que uno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siente</w:t>
      </w:r>
      <w:r>
        <w:rPr>
          <w:spacing w:val="1"/>
        </w:rPr>
        <w:t xml:space="preserve"> </w:t>
      </w:r>
      <w:r>
        <w:t>a gusto con sus falsas creencias y prácticas, y les da la esperanza de que tendrán la</w:t>
      </w:r>
      <w:r>
        <w:rPr>
          <w:spacing w:val="1"/>
        </w:rPr>
        <w:t xml:space="preserve"> </w:t>
      </w:r>
      <w:r>
        <w:t>oportunidad de</w:t>
      </w:r>
      <w:r>
        <w:rPr>
          <w:spacing w:val="1"/>
        </w:rPr>
        <w:t xml:space="preserve"> </w:t>
      </w:r>
      <w:r>
        <w:t>confundir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débil en la</w:t>
      </w:r>
      <w:r>
        <w:rPr>
          <w:spacing w:val="-2"/>
        </w:rPr>
        <w:t xml:space="preserve"> </w:t>
      </w:r>
      <w:r>
        <w:t>fe”.</w:t>
      </w:r>
    </w:p>
    <w:p w14:paraId="6E44723C" w14:textId="77777777" w:rsidR="00DD37F2" w:rsidRDefault="003E3ECE">
      <w:pPr>
        <w:pStyle w:val="Textoindependiente"/>
        <w:spacing w:before="161" w:line="259" w:lineRule="auto"/>
        <w:ind w:left="122" w:right="272"/>
      </w:pPr>
      <w:r>
        <w:t>El que realiza algo de esto es un pecador, ya sea que lo haga por ser amable o</w:t>
      </w:r>
      <w:r>
        <w:rPr>
          <w:spacing w:val="1"/>
        </w:rPr>
        <w:t xml:space="preserve"> </w:t>
      </w:r>
      <w:r>
        <w:t>amigable, o porque es demasiado tímido para negarse a hacerlo, o por cualquier otra</w:t>
      </w:r>
      <w:r>
        <w:rPr>
          <w:spacing w:val="-52"/>
        </w:rPr>
        <w:t xml:space="preserve"> </w:t>
      </w:r>
      <w:r>
        <w:t>razón, porque esto es hipocresía en el Islam, y porque hace que los incrédulos estén</w:t>
      </w:r>
      <w:r>
        <w:rPr>
          <w:spacing w:val="1"/>
        </w:rPr>
        <w:t xml:space="preserve"> </w:t>
      </w:r>
      <w:r>
        <w:t>orgullos</w:t>
      </w:r>
      <w:r>
        <w:t>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religión.</w:t>
      </w:r>
    </w:p>
    <w:p w14:paraId="52DF5E55" w14:textId="77777777" w:rsidR="00DD37F2" w:rsidRDefault="003E3ECE">
      <w:pPr>
        <w:pStyle w:val="Textoindependiente"/>
        <w:spacing w:before="160" w:line="256" w:lineRule="auto"/>
        <w:ind w:left="122" w:right="293"/>
      </w:pPr>
      <w:r>
        <w:t>A Allah es a Quien le pedimos que haga que los musulmanes se sientan orgullosos de</w:t>
      </w:r>
      <w:r>
        <w:rPr>
          <w:spacing w:val="-52"/>
        </w:rPr>
        <w:t xml:space="preserve"> </w:t>
      </w:r>
      <w:r>
        <w:t>su religión,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 sigan</w:t>
      </w:r>
      <w:r>
        <w:rPr>
          <w:spacing w:val="-2"/>
        </w:rPr>
        <w:t xml:space="preserve"> </w:t>
      </w:r>
      <w:r>
        <w:t>firmemente,</w:t>
      </w:r>
      <w:r>
        <w:rPr>
          <w:spacing w:val="-3"/>
        </w:rPr>
        <w:t xml:space="preserve"> </w:t>
      </w:r>
      <w:r>
        <w:t>porque</w:t>
      </w:r>
      <w:r>
        <w:rPr>
          <w:spacing w:val="4"/>
        </w:rPr>
        <w:t xml:space="preserve"> </w:t>
      </w:r>
      <w:r>
        <w:t>ÉL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Fuerte y</w:t>
      </w:r>
      <w:r>
        <w:rPr>
          <w:spacing w:val="-1"/>
        </w:rPr>
        <w:t xml:space="preserve"> </w:t>
      </w:r>
      <w:r>
        <w:t>Omnipotente.</w:t>
      </w:r>
    </w:p>
    <w:p w14:paraId="5E32CA81" w14:textId="77777777" w:rsidR="00DD37F2" w:rsidRDefault="003E3ECE">
      <w:pPr>
        <w:pStyle w:val="Textoindependiente"/>
        <w:spacing w:before="165"/>
        <w:ind w:left="122"/>
      </w:pPr>
      <w:r>
        <w:t>Colección de</w:t>
      </w:r>
      <w:r>
        <w:rPr>
          <w:spacing w:val="-1"/>
        </w:rPr>
        <w:t xml:space="preserve"> </w:t>
      </w:r>
      <w:r>
        <w:t>veredictos</w:t>
      </w:r>
      <w:r>
        <w:rPr>
          <w:spacing w:val="-6"/>
        </w:rPr>
        <w:t xml:space="preserve"> </w:t>
      </w:r>
      <w:r>
        <w:t>e investigaciones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Sheij</w:t>
      </w:r>
      <w:r>
        <w:rPr>
          <w:spacing w:val="-1"/>
        </w:rPr>
        <w:t xml:space="preserve"> </w:t>
      </w:r>
      <w:r>
        <w:t>Ibn</w:t>
      </w:r>
      <w:r>
        <w:rPr>
          <w:spacing w:val="-2"/>
        </w:rPr>
        <w:t xml:space="preserve"> </w:t>
      </w:r>
      <w:r>
        <w:t>`Uzaymin,</w:t>
      </w:r>
      <w:r>
        <w:rPr>
          <w:spacing w:val="-4"/>
        </w:rPr>
        <w:t xml:space="preserve"> </w:t>
      </w:r>
      <w:r>
        <w:t>3/369.</w:t>
      </w:r>
    </w:p>
    <w:p w14:paraId="5D8F98B8" w14:textId="77777777" w:rsidR="00DD37F2" w:rsidRDefault="00DD37F2">
      <w:pPr>
        <w:pStyle w:val="Textoindependiente"/>
        <w:rPr>
          <w:sz w:val="20"/>
        </w:rPr>
      </w:pPr>
    </w:p>
    <w:p w14:paraId="68E2AD39" w14:textId="77777777" w:rsidR="00DD37F2" w:rsidRDefault="00DD37F2">
      <w:pPr>
        <w:pStyle w:val="Textoindependiente"/>
        <w:rPr>
          <w:sz w:val="20"/>
        </w:rPr>
      </w:pPr>
    </w:p>
    <w:p w14:paraId="5B1C5080" w14:textId="77777777" w:rsidR="00DD37F2" w:rsidRDefault="00DD37F2">
      <w:pPr>
        <w:pStyle w:val="Textoindependiente"/>
        <w:rPr>
          <w:sz w:val="20"/>
        </w:rPr>
      </w:pPr>
    </w:p>
    <w:p w14:paraId="684934CF" w14:textId="77777777" w:rsidR="00DD37F2" w:rsidRDefault="00DD37F2">
      <w:pPr>
        <w:pStyle w:val="Textoindependiente"/>
        <w:rPr>
          <w:sz w:val="20"/>
        </w:rPr>
      </w:pPr>
    </w:p>
    <w:p w14:paraId="5B7BE222" w14:textId="77777777" w:rsidR="00DD37F2" w:rsidRDefault="00DD37F2">
      <w:pPr>
        <w:pStyle w:val="Textoindependiente"/>
        <w:rPr>
          <w:sz w:val="20"/>
        </w:rPr>
      </w:pPr>
    </w:p>
    <w:p w14:paraId="3A9F12A3" w14:textId="77777777" w:rsidR="00DD37F2" w:rsidRDefault="00DD37F2">
      <w:pPr>
        <w:pStyle w:val="Textoindependiente"/>
        <w:rPr>
          <w:sz w:val="20"/>
        </w:rPr>
      </w:pPr>
    </w:p>
    <w:p w14:paraId="039ABA5B" w14:textId="77777777" w:rsidR="00DD37F2" w:rsidRDefault="00DD37F2">
      <w:pPr>
        <w:pStyle w:val="Textoindependiente"/>
        <w:rPr>
          <w:sz w:val="20"/>
        </w:rPr>
      </w:pPr>
    </w:p>
    <w:p w14:paraId="61EBDEF1" w14:textId="77777777" w:rsidR="00DD37F2" w:rsidRDefault="00DD37F2">
      <w:pPr>
        <w:pStyle w:val="Textoindependiente"/>
        <w:rPr>
          <w:sz w:val="20"/>
        </w:rPr>
      </w:pPr>
    </w:p>
    <w:p w14:paraId="30D4B1FF" w14:textId="77777777" w:rsidR="00DD37F2" w:rsidRDefault="00DD37F2">
      <w:pPr>
        <w:pStyle w:val="Textoindependiente"/>
        <w:rPr>
          <w:sz w:val="20"/>
        </w:rPr>
      </w:pPr>
    </w:p>
    <w:p w14:paraId="6ABD536F" w14:textId="77777777" w:rsidR="00DD37F2" w:rsidRDefault="00DD37F2">
      <w:pPr>
        <w:pStyle w:val="Textoindependiente"/>
        <w:rPr>
          <w:sz w:val="20"/>
        </w:rPr>
      </w:pPr>
    </w:p>
    <w:p w14:paraId="7C36B452" w14:textId="77777777" w:rsidR="00DD37F2" w:rsidRDefault="00DD37F2">
      <w:pPr>
        <w:pStyle w:val="Textoindependiente"/>
        <w:rPr>
          <w:sz w:val="20"/>
        </w:rPr>
      </w:pPr>
    </w:p>
    <w:p w14:paraId="59B09650" w14:textId="77777777" w:rsidR="00DD37F2" w:rsidRDefault="00DD37F2">
      <w:pPr>
        <w:pStyle w:val="Textoindependiente"/>
        <w:rPr>
          <w:sz w:val="20"/>
        </w:rPr>
      </w:pPr>
    </w:p>
    <w:p w14:paraId="668363E3" w14:textId="77777777" w:rsidR="00DD37F2" w:rsidRDefault="00DD37F2">
      <w:pPr>
        <w:pStyle w:val="Textoindependiente"/>
        <w:rPr>
          <w:sz w:val="20"/>
        </w:rPr>
      </w:pPr>
    </w:p>
    <w:p w14:paraId="599BD9B9" w14:textId="77777777" w:rsidR="00DD37F2" w:rsidRDefault="00DD37F2">
      <w:pPr>
        <w:pStyle w:val="Textoindependiente"/>
        <w:rPr>
          <w:sz w:val="20"/>
        </w:rPr>
      </w:pPr>
    </w:p>
    <w:p w14:paraId="4AFC7B61" w14:textId="77777777" w:rsidR="00DD37F2" w:rsidRDefault="00DD37F2">
      <w:pPr>
        <w:pStyle w:val="Textoindependiente"/>
        <w:rPr>
          <w:sz w:val="20"/>
        </w:rPr>
      </w:pPr>
    </w:p>
    <w:p w14:paraId="531604AA" w14:textId="77777777" w:rsidR="00DD37F2" w:rsidRDefault="00DD37F2">
      <w:pPr>
        <w:pStyle w:val="Textoindependiente"/>
        <w:rPr>
          <w:sz w:val="20"/>
        </w:rPr>
      </w:pPr>
    </w:p>
    <w:p w14:paraId="0EBDD217" w14:textId="77777777" w:rsidR="00DD37F2" w:rsidRDefault="00DD37F2">
      <w:pPr>
        <w:pStyle w:val="Textoindependiente"/>
        <w:rPr>
          <w:sz w:val="20"/>
        </w:rPr>
      </w:pPr>
    </w:p>
    <w:p w14:paraId="23317826" w14:textId="77777777" w:rsidR="00DD37F2" w:rsidRDefault="00DD37F2">
      <w:pPr>
        <w:pStyle w:val="Textoindependiente"/>
        <w:rPr>
          <w:sz w:val="20"/>
        </w:rPr>
      </w:pPr>
    </w:p>
    <w:p w14:paraId="3BDB21B2" w14:textId="77777777" w:rsidR="00DD37F2" w:rsidRDefault="00DD37F2">
      <w:pPr>
        <w:pStyle w:val="Textoindependiente"/>
        <w:rPr>
          <w:sz w:val="20"/>
        </w:rPr>
      </w:pPr>
    </w:p>
    <w:p w14:paraId="60A885F9" w14:textId="77777777" w:rsidR="00DD37F2" w:rsidRDefault="00DD37F2">
      <w:pPr>
        <w:pStyle w:val="Textoindependiente"/>
        <w:rPr>
          <w:sz w:val="20"/>
        </w:rPr>
      </w:pPr>
    </w:p>
    <w:p w14:paraId="3C289945" w14:textId="77777777" w:rsidR="00DD37F2" w:rsidRDefault="00DD37F2">
      <w:pPr>
        <w:pStyle w:val="Textoindependiente"/>
        <w:spacing w:before="4"/>
        <w:rPr>
          <w:sz w:val="19"/>
        </w:rPr>
      </w:pPr>
    </w:p>
    <w:p w14:paraId="7C8CB08C" w14:textId="77777777" w:rsidR="00DD37F2" w:rsidRDefault="003E3ECE">
      <w:pPr>
        <w:spacing w:before="56"/>
        <w:ind w:left="41"/>
        <w:jc w:val="center"/>
      </w:pPr>
      <w:r>
        <w:t>2</w:t>
      </w:r>
    </w:p>
    <w:sectPr w:rsidR="00DD37F2">
      <w:pgSz w:w="11910" w:h="16840"/>
      <w:pgMar w:top="1360" w:right="1620" w:bottom="280" w:left="1580" w:header="720" w:footer="720" w:gutter="0"/>
      <w:pgBorders w:offsetFrom="page">
        <w:top w:val="single" w:sz="12" w:space="24" w:color="EC7C30"/>
        <w:left w:val="single" w:sz="12" w:space="24" w:color="EC7C30"/>
        <w:bottom w:val="single" w:sz="12" w:space="24" w:color="EC7C30"/>
        <w:right w:val="single" w:sz="12" w:space="24" w:color="EC7C3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F2"/>
    <w:rsid w:val="003E3ECE"/>
    <w:rsid w:val="00D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00FABC"/>
  <w15:docId w15:val="{C7ACD5E1-EB1D-41C0-AC5B-68D0935B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Abu Ismael</cp:lastModifiedBy>
  <cp:revision>2</cp:revision>
  <dcterms:created xsi:type="dcterms:W3CDTF">2023-01-28T15:04:00Z</dcterms:created>
  <dcterms:modified xsi:type="dcterms:W3CDTF">2023-01-28T15:04:00Z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2023-01-28T00:00:00Z</vt:filetime>
  </property>
</Properties>
</file>