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32"/>
          <w:szCs w:val="32"/>
        </w:rPr>
      </w:pPr>
      <w:r w:rsidDel="00000000" w:rsidR="00000000" w:rsidRPr="00000000">
        <w:rPr>
          <w:rtl w:val="1"/>
        </w:rPr>
        <w:t xml:space="preserve">باسم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اللغة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الفنلندية</w:t>
      </w:r>
    </w:p>
    <w:p w:rsidR="00000000" w:rsidDel="00000000" w:rsidP="00000000" w:rsidRDefault="00000000" w:rsidRPr="00000000" w14:paraId="00000006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Suomenkielinen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الصيام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قسمان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z w:val="44"/>
          <w:szCs w:val="44"/>
          <w:rtl w:val="0"/>
        </w:rPr>
        <w:t xml:space="preserve">Paasto jaetaan kahteen osaan: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Calibri" w:cs="Calibri" w:eastAsia="Calibri" w:hAnsi="Calibri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واجب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رمضان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الكفارات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النذور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Pakollinen, johon kuuluu ramadanin paasto, korvauspaastot ja lupauksista johtuvat paastot.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نفل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غير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ذلك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Vapaaehtoinen, johon kuuluu muut kuin nuo.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الصيام</w:t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Paaston määritelmä: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هو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التعب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عز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وجل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بالإمساك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الطعام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والشراب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وسائر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المفط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رات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طلوع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الفجر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الصادق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غروب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Paasto on Allahille - Mahtavalle ja Majesteettiselle - suoritettu palvontateko, joka on pidättäytymistä ruoasta, juomasta ja muista paaston rikkojista oikeasta aamunsarastuksesta auringonlaskuun.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للصيام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ركنان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left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Paastolla on kaksi pilaria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1 -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الــنــي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 Aikomus 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Pakollisen paaston aikomus: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لابد</w:t>
      </w:r>
      <w:r w:rsidDel="00000000" w:rsidR="00000000" w:rsidRPr="00000000">
        <w:rPr>
          <w:b w:val="1"/>
          <w:sz w:val="32"/>
          <w:szCs w:val="32"/>
          <w:rtl w:val="1"/>
        </w:rPr>
        <w:t xml:space="preserve">ّ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تبييت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الليل</w:t>
      </w:r>
      <w:r w:rsidDel="00000000" w:rsidR="00000000" w:rsidRPr="00000000">
        <w:rPr>
          <w:b w:val="1"/>
          <w:sz w:val="32"/>
          <w:szCs w:val="32"/>
          <w:rtl w:val="1"/>
        </w:rPr>
        <w:t xml:space="preserve">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b w:val="1"/>
          <w:sz w:val="32"/>
          <w:szCs w:val="32"/>
          <w:rtl w:val="1"/>
        </w:rPr>
        <w:t xml:space="preserve">قبل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الفجر</w:t>
      </w:r>
      <w:r w:rsidDel="00000000" w:rsidR="00000000" w:rsidRPr="00000000">
        <w:rPr>
          <w:b w:val="1"/>
          <w:sz w:val="32"/>
          <w:szCs w:val="32"/>
          <w:rtl w:val="1"/>
        </w:rPr>
        <w:t xml:space="preserve"> -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ويكفي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بدخول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الشهر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رمضان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ومحلها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القلب</w:t>
      </w:r>
      <w:r w:rsidDel="00000000" w:rsidR="00000000" w:rsidRPr="00000000">
        <w:rPr>
          <w:b w:val="1"/>
          <w:sz w:val="32"/>
          <w:szCs w:val="32"/>
          <w:rtl w:val="1"/>
        </w:rPr>
        <w:t xml:space="preserve">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والتلفظ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بدعة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Aikomus on vahvistettava pakolliselle rukoukselle edellisyönä eli ennen fajria. Ramadanin kuussa riittää, että aikomus tehdään sydämessä kuukauden alussa, eikä sen lausuminen ääneen ole sallittua, vaan se on innovaatio (bid’a).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النفل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3">
      <w:pPr>
        <w:spacing w:line="240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Vapaaehtoisen paaston aikomus: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تصح</w:t>
      </w:r>
      <w:r w:rsidDel="00000000" w:rsidR="00000000" w:rsidRPr="00000000">
        <w:rPr>
          <w:b w:val="1"/>
          <w:sz w:val="32"/>
          <w:szCs w:val="32"/>
          <w:rtl w:val="1"/>
        </w:rPr>
        <w:t xml:space="preserve">ّ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ساعة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النهارما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يأت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بمفط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ر</w:t>
      </w:r>
      <w:r w:rsidDel="00000000" w:rsidR="00000000" w:rsidRPr="00000000">
        <w:rPr>
          <w:b w:val="1"/>
          <w:sz w:val="32"/>
          <w:szCs w:val="32"/>
          <w:rtl w:val="1"/>
        </w:rPr>
        <w:t xml:space="preserve">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يحسب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الأجر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Tämän voi tehdä milloin tahansa päivän aikana, kunhan ei ole tehnyt vielä mitään, mikä rikkoo paaston (kuten syönyt). Aikomuksesta lähtien alkaa paaston palkkio.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2-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الإمساك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المفطرات</w:t>
      </w:r>
    </w:p>
    <w:p w:rsidR="00000000" w:rsidDel="00000000" w:rsidP="00000000" w:rsidRDefault="00000000" w:rsidRPr="00000000" w14:paraId="00000029">
      <w:pPr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2. Pidättäytyminen paaston rikkojista.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مفسدات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الصيام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Paaston rikkojat: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-1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الشرب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عمدا</w:t>
      </w:r>
      <w:r w:rsidDel="00000000" w:rsidR="00000000" w:rsidRPr="00000000">
        <w:rPr>
          <w:b w:val="1"/>
          <w:sz w:val="32"/>
          <w:szCs w:val="32"/>
          <w:rtl w:val="1"/>
        </w:rPr>
        <w:t xml:space="preserve">َ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فصيامه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صحيح</w:t>
      </w:r>
    </w:p>
    <w:p w:rsidR="00000000" w:rsidDel="00000000" w:rsidP="00000000" w:rsidRDefault="00000000" w:rsidRPr="00000000" w14:paraId="0000002D">
      <w:pPr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Tahallinen syöminen tai juominen – unohduksessa tapahtuva ei mitätöi paastoa.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-2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الجماع</w:t>
      </w:r>
      <w:r w:rsidDel="00000000" w:rsidR="00000000" w:rsidRPr="00000000">
        <w:rPr>
          <w:b w:val="1"/>
          <w:sz w:val="32"/>
          <w:szCs w:val="32"/>
          <w:rtl w:val="1"/>
        </w:rPr>
        <w:t xml:space="preserve">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فإذا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نهار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رمضان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والصوم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لزمته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الكفارة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المغلظة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Yhdyntä. Jos tämä tapahtuu ramadanina pakollisen paaston aikana, painava korvaus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kaffaarah mughallathah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tulee pakolliseksi.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3 </w:t>
      </w:r>
      <w:r w:rsidDel="00000000" w:rsidR="00000000" w:rsidRPr="00000000">
        <w:rPr>
          <w:b w:val="1"/>
          <w:sz w:val="32"/>
          <w:szCs w:val="32"/>
          <w:rtl w:val="1"/>
        </w:rPr>
        <w:t xml:space="preserve">إنزال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المني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Siemennesteen purkautuminen.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-4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بمعنى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والشرب</w:t>
      </w:r>
      <w:r w:rsidDel="00000000" w:rsidR="00000000" w:rsidRPr="00000000">
        <w:rPr>
          <w:b w:val="1"/>
          <w:sz w:val="32"/>
          <w:szCs w:val="32"/>
          <w:rtl w:val="1"/>
        </w:rPr>
        <w:t xml:space="preserve">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مثل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الإبر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المغذية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Mikä tahansa, joka vastaa syömistä tai juomista, kuten ravitsevat injektiot.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-5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إخراج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بالحجامة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5. Veren poistaminen kuppauksella.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-6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التقيؤ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عمدا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6. Tahallinen oksentaminen.</w:t>
      </w:r>
    </w:p>
    <w:p w:rsidR="00000000" w:rsidDel="00000000" w:rsidP="00000000" w:rsidRDefault="00000000" w:rsidRPr="00000000" w14:paraId="0000003B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-7 </w:t>
      </w:r>
      <w:r w:rsidDel="00000000" w:rsidR="00000000" w:rsidRPr="00000000">
        <w:rPr>
          <w:b w:val="1"/>
          <w:sz w:val="32"/>
          <w:szCs w:val="32"/>
          <w:rtl w:val="1"/>
        </w:rPr>
        <w:t xml:space="preserve">خروج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الحيض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النفاس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7. Kuukautis- tai jälkivuodon veren tulo.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بعض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يباح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للصائم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Asiat jotka ovat sallittuja paastoajalle</w:t>
        <w:br w:type="textWrapping"/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ذوق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الطعام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لحاجة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Ruoan maistaminen tarvittaessa (ilman syömistä)</w:t>
      </w:r>
    </w:p>
    <w:p w:rsidR="00000000" w:rsidDel="00000000" w:rsidP="00000000" w:rsidRDefault="00000000" w:rsidRPr="00000000" w14:paraId="00000043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بلع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الريق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Syljen nieleminen</w:t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الاغتسال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Peseytyminen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السواك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Miswakin </w:t>
      </w:r>
      <w:r w:rsidDel="00000000" w:rsidR="00000000" w:rsidRPr="00000000">
        <w:rPr>
          <w:b w:val="1"/>
          <w:sz w:val="32"/>
          <w:szCs w:val="32"/>
          <w:rtl w:val="0"/>
        </w:rPr>
        <w:t xml:space="preserve">(hammaskepin tai -harjan) käyttäminen</w:t>
      </w:r>
    </w:p>
    <w:p w:rsidR="00000000" w:rsidDel="00000000" w:rsidP="00000000" w:rsidRDefault="00000000" w:rsidRPr="00000000" w14:paraId="00000049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التطيب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Hajusteiden käyttäminen</w:t>
      </w:r>
    </w:p>
    <w:p w:rsidR="00000000" w:rsidDel="00000000" w:rsidP="00000000" w:rsidRDefault="00000000" w:rsidRPr="00000000" w14:paraId="0000004B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التبر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د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Virkistäytyminen viilentämällä itseään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شروط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وجوب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الصيام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Paaston pakollisuuden ehdot</w:t>
      </w:r>
    </w:p>
    <w:p w:rsidR="00000000" w:rsidDel="00000000" w:rsidP="00000000" w:rsidRDefault="00000000" w:rsidRPr="00000000" w14:paraId="00000051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1 -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الإسـلام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1. Islamin (eli henkilön tulee olla muslimi)</w:t>
      </w:r>
    </w:p>
    <w:p w:rsidR="00000000" w:rsidDel="00000000" w:rsidP="00000000" w:rsidRDefault="00000000" w:rsidRPr="00000000" w14:paraId="00000053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2 -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الـعـقل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 Selväjärkisyys</w:t>
      </w:r>
    </w:p>
    <w:p w:rsidR="00000000" w:rsidDel="00000000" w:rsidP="00000000" w:rsidRDefault="00000000" w:rsidRPr="00000000" w14:paraId="00000055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3 -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البلوغ</w:t>
      </w:r>
      <w:r w:rsidDel="00000000" w:rsidR="00000000" w:rsidRPr="00000000">
        <w:rPr>
          <w:b w:val="1"/>
          <w:sz w:val="32"/>
          <w:szCs w:val="32"/>
          <w:rtl w:val="1"/>
        </w:rPr>
        <w:t xml:space="preserve"> ,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غير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البالغ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فيرغب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الصيام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ويأمره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 Murrosiän saavuttaminen. Häntä, joka ei ole saavuttanut murrosikään rohkaistaan paastoamaan ja hänen huoltajansa ohjaa häntä siihen. 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4 -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الاستيطان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الصيام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المسافر</w:t>
      </w:r>
      <w:r w:rsidDel="00000000" w:rsidR="00000000" w:rsidRPr="00000000">
        <w:rPr>
          <w:b w:val="1"/>
          <w:sz w:val="32"/>
          <w:szCs w:val="32"/>
          <w:rtl w:val="1"/>
        </w:rPr>
        <w:t xml:space="preserve"> ,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والأولى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يصوم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مالم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يشق</w:t>
      </w:r>
      <w:r w:rsidDel="00000000" w:rsidR="00000000" w:rsidRPr="00000000">
        <w:rPr>
          <w:b w:val="1"/>
          <w:sz w:val="32"/>
          <w:szCs w:val="32"/>
          <w:rtl w:val="1"/>
        </w:rPr>
        <w:t xml:space="preserve">ّ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</w:t>
      </w:r>
      <w:r w:rsidDel="00000000" w:rsidR="00000000" w:rsidRPr="00000000">
        <w:rPr>
          <w:b w:val="1"/>
          <w:sz w:val="32"/>
          <w:szCs w:val="32"/>
          <w:rtl w:val="1"/>
        </w:rPr>
        <w:t xml:space="preserve">,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لفعل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النبي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ﷺ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ولأنه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أسرع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إبراء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الذمة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وأيسر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المكلف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ولإدراك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فضيلة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الشهر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0"/>
        </w:rPr>
        <w:t xml:space="preserve">4. </w:t>
      </w:r>
      <w:r w:rsidDel="00000000" w:rsidR="00000000" w:rsidRPr="00000000">
        <w:rPr>
          <w:b w:val="1"/>
          <w:sz w:val="32"/>
          <w:szCs w:val="32"/>
          <w:rtl w:val="0"/>
        </w:rPr>
        <w:t xml:space="preserve">Kotiseudulla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pysyttely</w:t>
      </w:r>
      <w:r w:rsidDel="00000000" w:rsidR="00000000" w:rsidRPr="00000000">
        <w:rPr>
          <w:b w:val="1"/>
          <w:sz w:val="32"/>
          <w:szCs w:val="32"/>
          <w:rtl w:val="0"/>
        </w:rPr>
        <w:t xml:space="preserve">. </w:t>
      </w:r>
      <w:r w:rsidDel="00000000" w:rsidR="00000000" w:rsidRPr="00000000">
        <w:rPr>
          <w:b w:val="1"/>
          <w:sz w:val="32"/>
          <w:szCs w:val="32"/>
          <w:rtl w:val="0"/>
        </w:rPr>
        <w:t xml:space="preserve">Paasto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ei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ole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pakollinen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matkustajalle</w:t>
      </w:r>
      <w:r w:rsidDel="00000000" w:rsidR="00000000" w:rsidRPr="00000000">
        <w:rPr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b w:val="1"/>
          <w:sz w:val="32"/>
          <w:szCs w:val="32"/>
          <w:rtl w:val="0"/>
        </w:rPr>
        <w:t xml:space="preserve">mutta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on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parempi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paastota</w:t>
      </w:r>
      <w:r w:rsidDel="00000000" w:rsidR="00000000" w:rsidRPr="00000000">
        <w:rPr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b w:val="1"/>
          <w:sz w:val="32"/>
          <w:szCs w:val="32"/>
          <w:rtl w:val="0"/>
        </w:rPr>
        <w:t xml:space="preserve">jos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siitä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ei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koidu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vaikeuksia</w:t>
      </w:r>
      <w:r w:rsidDel="00000000" w:rsidR="00000000" w:rsidRPr="00000000">
        <w:rPr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b w:val="1"/>
          <w:sz w:val="32"/>
          <w:szCs w:val="32"/>
          <w:rtl w:val="0"/>
        </w:rPr>
        <w:t xml:space="preserve">sillä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profeetta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ﷺ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teki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näin</w:t>
      </w:r>
      <w:r w:rsidDel="00000000" w:rsidR="00000000" w:rsidRPr="00000000">
        <w:rPr>
          <w:b w:val="1"/>
          <w:sz w:val="32"/>
          <w:szCs w:val="32"/>
          <w:rtl w:val="0"/>
        </w:rPr>
        <w:t xml:space="preserve">. </w:t>
      </w:r>
      <w:r w:rsidDel="00000000" w:rsidR="00000000" w:rsidRPr="00000000">
        <w:rPr>
          <w:b w:val="1"/>
          <w:sz w:val="32"/>
          <w:szCs w:val="32"/>
          <w:rtl w:val="0"/>
        </w:rPr>
        <w:t xml:space="preserve">Se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myös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vapauttaa</w:t>
      </w:r>
      <w:r w:rsidDel="00000000" w:rsidR="00000000" w:rsidRPr="00000000">
        <w:rPr>
          <w:b w:val="1"/>
          <w:sz w:val="32"/>
          <w:szCs w:val="32"/>
          <w:rtl w:val="0"/>
        </w:rPr>
        <w:t xml:space="preserve"> (</w:t>
      </w:r>
      <w:r w:rsidDel="00000000" w:rsidR="00000000" w:rsidRPr="00000000">
        <w:rPr>
          <w:b w:val="1"/>
          <w:sz w:val="32"/>
          <w:szCs w:val="32"/>
          <w:rtl w:val="0"/>
        </w:rPr>
        <w:t xml:space="preserve">pakollisesta</w:t>
      </w:r>
      <w:r w:rsidDel="00000000" w:rsidR="00000000" w:rsidRPr="00000000">
        <w:rPr>
          <w:b w:val="1"/>
          <w:sz w:val="32"/>
          <w:szCs w:val="32"/>
          <w:rtl w:val="0"/>
        </w:rPr>
        <w:t xml:space="preserve">) </w:t>
      </w:r>
      <w:r w:rsidDel="00000000" w:rsidR="00000000" w:rsidRPr="00000000">
        <w:rPr>
          <w:b w:val="1"/>
          <w:sz w:val="32"/>
          <w:szCs w:val="32"/>
          <w:rtl w:val="0"/>
        </w:rPr>
        <w:t xml:space="preserve">velvollisuudesta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nopeammin</w:t>
      </w:r>
      <w:r w:rsidDel="00000000" w:rsidR="00000000" w:rsidRPr="00000000">
        <w:rPr>
          <w:b w:val="1"/>
          <w:sz w:val="32"/>
          <w:szCs w:val="32"/>
          <w:rtl w:val="0"/>
        </w:rPr>
        <w:t xml:space="preserve">, </w:t>
      </w:r>
      <w:r w:rsidDel="00000000" w:rsidR="00000000" w:rsidRPr="00000000">
        <w:rPr>
          <w:b w:val="1"/>
          <w:sz w:val="32"/>
          <w:szCs w:val="32"/>
          <w:rtl w:val="0"/>
        </w:rPr>
        <w:t xml:space="preserve">joka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on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helpompaa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yksilölle</w:t>
      </w:r>
      <w:r w:rsidDel="00000000" w:rsidR="00000000" w:rsidRPr="00000000">
        <w:rPr>
          <w:b w:val="1"/>
          <w:sz w:val="32"/>
          <w:szCs w:val="32"/>
          <w:rtl w:val="0"/>
        </w:rPr>
        <w:t xml:space="preserve">. </w:t>
      </w:r>
      <w:r w:rsidDel="00000000" w:rsidR="00000000" w:rsidRPr="00000000">
        <w:rPr>
          <w:b w:val="1"/>
          <w:sz w:val="32"/>
          <w:szCs w:val="32"/>
          <w:rtl w:val="0"/>
        </w:rPr>
        <w:t xml:space="preserve">Tällä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hän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myös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saavuttaa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kuukauden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hyveellisyyden</w:t>
      </w:r>
      <w:r w:rsidDel="00000000" w:rsidR="00000000" w:rsidRPr="00000000">
        <w:rPr>
          <w:b w:val="1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5A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5 -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الـص</w:t>
      </w:r>
      <w:r w:rsidDel="00000000" w:rsidR="00000000" w:rsidRPr="00000000">
        <w:rPr>
          <w:b w:val="1"/>
          <w:sz w:val="32"/>
          <w:szCs w:val="32"/>
          <w:rtl w:val="1"/>
        </w:rPr>
        <w:t xml:space="preserve">ّ</w:t>
      </w:r>
      <w:r w:rsidDel="00000000" w:rsidR="00000000" w:rsidRPr="00000000">
        <w:rPr>
          <w:b w:val="1"/>
          <w:sz w:val="32"/>
          <w:szCs w:val="32"/>
          <w:rtl w:val="1"/>
        </w:rPr>
        <w:t xml:space="preserve">ـحـة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 Terveys</w:t>
      </w:r>
    </w:p>
    <w:p w:rsidR="00000000" w:rsidDel="00000000" w:rsidP="00000000" w:rsidRDefault="00000000" w:rsidRPr="00000000" w14:paraId="0000005C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6 -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الخلو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الحيض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والنفاس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6. Kuukautisten ja jälkivuodon tilassa olemattomuus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مكروهات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الصيام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Inhotut asiat paaston aikana (jotka eivät kuitenkaan mitätöi paastoa): </w:t>
      </w:r>
    </w:p>
    <w:p w:rsidR="00000000" w:rsidDel="00000000" w:rsidP="00000000" w:rsidRDefault="00000000" w:rsidRPr="00000000" w14:paraId="00000061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1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المبالغة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المضمضة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والاستنشاق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1. Liioittelu suun ja nenän huuhtelussa</w:t>
      </w:r>
    </w:p>
    <w:p w:rsidR="00000000" w:rsidDel="00000000" w:rsidP="00000000" w:rsidRDefault="00000000" w:rsidRPr="00000000" w14:paraId="00000063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2 </w:t>
      </w:r>
      <w:r w:rsidDel="00000000" w:rsidR="00000000" w:rsidRPr="00000000">
        <w:rPr>
          <w:b w:val="1"/>
          <w:sz w:val="32"/>
          <w:szCs w:val="32"/>
          <w:rtl w:val="1"/>
        </w:rPr>
        <w:t xml:space="preserve">ذوق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الطعام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لغير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حاجة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2. Ruoan maistaminen ilman todellista tarvetta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يحرم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الصائم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Paastoajalle kielletyt asiat: </w:t>
      </w:r>
    </w:p>
    <w:p w:rsidR="00000000" w:rsidDel="00000000" w:rsidP="00000000" w:rsidRDefault="00000000" w:rsidRPr="00000000" w14:paraId="00000068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1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بلع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النخامة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يفطر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بها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br w:type="textWrapping"/>
        <w:t xml:space="preserve">1. Liman nieleminen (tahallisesti suurissa määrissä), vaikka se ei riko paastoa.</w:t>
      </w:r>
    </w:p>
    <w:p w:rsidR="00000000" w:rsidDel="00000000" w:rsidP="00000000" w:rsidRDefault="00000000" w:rsidRPr="00000000" w14:paraId="0000006A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2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القبلة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يأمن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فساد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صومه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 Suuteleminen, jos pelkää sen pilaavan paaston.</w:t>
      </w:r>
    </w:p>
    <w:p w:rsidR="00000000" w:rsidDel="00000000" w:rsidP="00000000" w:rsidRDefault="00000000" w:rsidRPr="00000000" w14:paraId="0000006C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3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الزور</w:t>
      </w:r>
      <w:r w:rsidDel="00000000" w:rsidR="00000000" w:rsidRPr="00000000">
        <w:rPr>
          <w:b w:val="1"/>
          <w:sz w:val="32"/>
          <w:szCs w:val="32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rtl w:val="1"/>
        </w:rPr>
        <w:t xml:space="preserve">وهو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فعل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محرم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 Petollinen puhe, johon kuuluu myös kielletyn tekeminen.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4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الجهل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وهو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السفاهة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 Harkitsemattomuus, joka tarkoittaa törkeää käytöstä.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71">
      <w:pPr>
        <w:bidi w:val="1"/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5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الوصال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يفطر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يومين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متتاليين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)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5. Paaston jatkaminen, joka tarkoittaa sitä, että paastoa ei riko sen ajan loppuessa. 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