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48A31A" w14:textId="055B9833" w:rsidR="00981259" w:rsidRDefault="00164981">
      <w:pPr>
        <w:widowControl w:val="0"/>
        <w:autoSpaceDE w:val="0"/>
        <w:autoSpaceDN w:val="0"/>
        <w:adjustRightInd w:val="0"/>
        <w:spacing w:after="0" w:line="240" w:lineRule="auto"/>
        <w:sectPr w:rsidR="00981259">
          <w:pgSz w:w="12240" w:h="15840"/>
          <w:pgMar w:top="1440" w:right="1440" w:bottom="1440" w:left="1440" w:header="720" w:footer="720" w:gutter="0"/>
          <w:cols w:space="720"/>
          <w:noEndnote/>
        </w:sectPr>
      </w:pPr>
      <w:r>
        <w:rPr>
          <w:rFonts w:ascii="Times New Roman" w:hAnsi="Times New Roman"/>
          <w:sz w:val="24"/>
          <w:szCs w:val="24"/>
        </w:rPr>
        <w:t xml:space="preserve"> </w:t>
      </w:r>
      <w:r>
        <w:rPr>
          <w:rFonts w:ascii="Times New Roman" w:hAnsi="Times New Roman"/>
          <w:noProof/>
          <w:sz w:val="60"/>
          <w:szCs w:val="60"/>
        </w:rPr>
        <w:drawing>
          <wp:inline distT="0" distB="0" distL="0" distR="0" wp14:anchorId="64F1A6F9" wp14:editId="2B4807AF">
            <wp:extent cx="5400675" cy="764857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675" cy="7648575"/>
                    </a:xfrm>
                    <a:prstGeom prst="rect">
                      <a:avLst/>
                    </a:prstGeom>
                    <a:noFill/>
                    <a:ln>
                      <a:noFill/>
                    </a:ln>
                  </pic:spPr>
                </pic:pic>
              </a:graphicData>
            </a:graphic>
          </wp:inline>
        </w:drawing>
      </w:r>
    </w:p>
    <w:p w14:paraId="01A5FCE2" w14:textId="77777777" w:rsidR="00A016BD" w:rsidRDefault="00164981" w:rsidP="008048F0">
      <w:pPr>
        <w:jc w:val="center"/>
        <w:rPr>
          <w:rFonts w:eastAsia="Calibri" w:cs="Arial"/>
          <w:sz w:val="36"/>
          <w:szCs w:val="36"/>
          <w:lang w:val="es-ES"/>
        </w:rPr>
      </w:pPr>
      <w:r w:rsidRPr="009A507A">
        <w:rPr>
          <w:rFonts w:eastAsia="Calibri" w:cs="Arial" w:hint="cs"/>
          <w:sz w:val="36"/>
          <w:szCs w:val="36"/>
          <w:rtl/>
          <w:lang w:val="es-ES"/>
        </w:rPr>
        <w:lastRenderedPageBreak/>
        <w:t>بسم الله الرحمن الر</w:t>
      </w:r>
      <w:r w:rsidR="002C7863" w:rsidRPr="009A507A">
        <w:rPr>
          <w:rFonts w:eastAsia="Calibri" w:cs="Arial" w:hint="cs"/>
          <w:sz w:val="36"/>
          <w:szCs w:val="36"/>
          <w:rtl/>
          <w:lang w:val="es-ES"/>
        </w:rPr>
        <w:t>حيم</w:t>
      </w:r>
    </w:p>
    <w:p w14:paraId="57E314CF" w14:textId="77777777" w:rsidR="00490D87" w:rsidRPr="009A507A" w:rsidRDefault="00490D87" w:rsidP="008048F0">
      <w:pPr>
        <w:jc w:val="center"/>
        <w:rPr>
          <w:rFonts w:eastAsia="Calibri" w:cs="Arial"/>
          <w:sz w:val="36"/>
          <w:szCs w:val="36"/>
          <w:rtl/>
          <w:lang w:val="es-ES"/>
        </w:rPr>
      </w:pPr>
    </w:p>
    <w:p w14:paraId="3DA23792" w14:textId="77777777" w:rsidR="002C7863" w:rsidRPr="007704A1" w:rsidRDefault="00164981" w:rsidP="008048F0">
      <w:pPr>
        <w:jc w:val="center"/>
        <w:rPr>
          <w:rFonts w:eastAsia="Calibri" w:cs="Arial"/>
          <w:sz w:val="32"/>
          <w:szCs w:val="32"/>
          <w:lang w:val="es-ES"/>
        </w:rPr>
      </w:pPr>
      <w:r w:rsidRPr="007704A1">
        <w:rPr>
          <w:rFonts w:eastAsia="Calibri" w:cs="Arial"/>
          <w:sz w:val="32"/>
          <w:szCs w:val="32"/>
          <w:lang w:val="es-ES"/>
        </w:rPr>
        <w:t>En el nombre de Allah</w:t>
      </w:r>
      <w:r w:rsidR="00B61A70" w:rsidRPr="007704A1">
        <w:rPr>
          <w:rFonts w:eastAsia="Calibri" w:cs="Arial"/>
          <w:sz w:val="32"/>
          <w:szCs w:val="32"/>
          <w:lang w:val="es-ES"/>
        </w:rPr>
        <w:t xml:space="preserve"> el Misericordioso</w:t>
      </w:r>
      <w:r w:rsidR="007704A1" w:rsidRPr="007704A1">
        <w:rPr>
          <w:rFonts w:eastAsia="Calibri" w:cs="Arial"/>
          <w:sz w:val="32"/>
          <w:szCs w:val="32"/>
          <w:lang w:val="es-ES"/>
        </w:rPr>
        <w:t xml:space="preserve"> el Compasivo</w:t>
      </w:r>
    </w:p>
    <w:p w14:paraId="133AB056" w14:textId="77777777" w:rsidR="005326B9" w:rsidRDefault="005326B9" w:rsidP="00A016BD">
      <w:pPr>
        <w:rPr>
          <w:rFonts w:eastAsia="Calibri" w:cs="Arial"/>
          <w:color w:val="00B050"/>
          <w:sz w:val="36"/>
          <w:szCs w:val="36"/>
          <w:lang w:val="es-ES"/>
        </w:rPr>
      </w:pPr>
    </w:p>
    <w:p w14:paraId="4D8B93FB" w14:textId="77777777" w:rsidR="00F675A0" w:rsidRDefault="00164981" w:rsidP="00AF4BA5">
      <w:pPr>
        <w:rPr>
          <w:rFonts w:eastAsia="Calibri" w:cs="Arial"/>
          <w:color w:val="00B050"/>
          <w:sz w:val="36"/>
          <w:szCs w:val="36"/>
          <w:lang w:val="es-ES"/>
        </w:rPr>
      </w:pPr>
      <w:r>
        <w:rPr>
          <w:noProof/>
        </w:rPr>
        <mc:AlternateContent>
          <mc:Choice Requires="wps">
            <w:drawing>
              <wp:anchor distT="45720" distB="45720" distL="114300" distR="114300" simplePos="0" relativeHeight="251659264" behindDoc="0" locked="0" layoutInCell="1" allowOverlap="1" wp14:anchorId="259F8EEE" wp14:editId="753AFD3A">
                <wp:simplePos x="0" y="0"/>
                <wp:positionH relativeFrom="margin">
                  <wp:posOffset>-422910</wp:posOffset>
                </wp:positionH>
                <wp:positionV relativeFrom="paragraph">
                  <wp:posOffset>415290</wp:posOffset>
                </wp:positionV>
                <wp:extent cx="6419850" cy="2819400"/>
                <wp:effectExtent l="0" t="0" r="19050" b="1905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9850" cy="2819400"/>
                        </a:xfrm>
                        <a:prstGeom prst="rect">
                          <a:avLst/>
                        </a:prstGeom>
                        <a:solidFill>
                          <a:srgbClr val="FFFFFF"/>
                        </a:solidFill>
                        <a:ln w="9525">
                          <a:solidFill>
                            <a:srgbClr val="000000"/>
                          </a:solidFill>
                          <a:miter lim="800000"/>
                          <a:headEnd/>
                          <a:tailEnd/>
                        </a:ln>
                      </wps:spPr>
                      <wps:txbx>
                        <w:txbxContent>
                          <w:p w14:paraId="149E9FF7" w14:textId="77777777" w:rsidR="00DB2373" w:rsidRDefault="00164981" w:rsidP="00DB2373">
                            <w:pPr>
                              <w:pStyle w:val="Ttulo2"/>
                              <w:spacing w:line="480" w:lineRule="auto"/>
                              <w:rPr>
                                <w:rFonts w:ascii="Noto Sans" w:hAnsi="Noto Sans" w:cs="Noto Sans"/>
                                <w:b w:val="0"/>
                                <w:bCs w:val="0"/>
                                <w:color w:val="4A7C12"/>
                              </w:rPr>
                            </w:pPr>
                            <w:r>
                              <w:rPr>
                                <w:rFonts w:ascii="Noto Sans" w:hAnsi="Noto Sans" w:cs="Noto Sans"/>
                                <w:b w:val="0"/>
                                <w:bCs w:val="0"/>
                                <w:color w:val="4A7C12"/>
                              </w:rPr>
                              <w:t>Pregunta</w:t>
                            </w:r>
                          </w:p>
                          <w:p w14:paraId="246B8A8B" w14:textId="77777777" w:rsidR="00EC41B9" w:rsidRPr="00C173CC" w:rsidRDefault="00164981" w:rsidP="00E45BE8">
                            <w:pPr>
                              <w:rPr>
                                <w:rFonts w:cstheme="minorHAnsi"/>
                                <w:b/>
                                <w:bCs/>
                                <w:sz w:val="36"/>
                                <w:szCs w:val="36"/>
                                <w:lang w:eastAsia="es-ES"/>
                              </w:rPr>
                            </w:pPr>
                            <w:r w:rsidRPr="00E45BE8">
                              <w:rPr>
                                <w:rFonts w:cstheme="minorHAnsi"/>
                                <w:b/>
                                <w:bCs/>
                                <w:sz w:val="36"/>
                                <w:szCs w:val="36"/>
                                <w:lang w:eastAsia="es-ES"/>
                              </w:rPr>
                              <w:t xml:space="preserve">Normalmente, realizo mis oraciones en mangas cortas y con la cabeza descubierta. La gente me reprocha esa actitud y me dicen que debido a mi manera de vestir (y a no seguir la Sunna), estoy perdiendo parte de la recompensa total. </w:t>
                            </w:r>
                            <w:r w:rsidR="00670083">
                              <w:rPr>
                                <w:rFonts w:cs="Calibri"/>
                                <w:b/>
                                <w:bCs/>
                                <w:sz w:val="36"/>
                                <w:szCs w:val="36"/>
                                <w:lang w:eastAsia="es-ES"/>
                              </w:rPr>
                              <w:t>¿</w:t>
                            </w:r>
                            <w:r w:rsidRPr="00E45BE8">
                              <w:rPr>
                                <w:rFonts w:cstheme="minorHAnsi"/>
                                <w:b/>
                                <w:bCs/>
                                <w:sz w:val="36"/>
                                <w:szCs w:val="36"/>
                                <w:lang w:eastAsia="es-ES"/>
                              </w:rPr>
                              <w:t>Cuál es la Sunna correcta</w:t>
                            </w:r>
                            <w:r w:rsidRPr="00E45BE8">
                              <w:rPr>
                                <w:rFonts w:cstheme="minorHAnsi"/>
                                <w:b/>
                                <w:bCs/>
                                <w:sz w:val="36"/>
                                <w:szCs w:val="36"/>
                                <w:lang w:eastAsia="es-ES"/>
                              </w:rPr>
                              <w:t xml:space="preserve"> con respecto a la vestimenta durante el salat</w:t>
                            </w:r>
                            <w:r w:rsidR="00670083">
                              <w:rPr>
                                <w:rFonts w:cstheme="minorHAnsi"/>
                                <w:b/>
                                <w:bCs/>
                                <w:sz w:val="36"/>
                                <w:szCs w:val="36"/>
                                <w:lang w:eastAsia="es-ES"/>
                              </w:rPr>
                              <w:t>(oración)</w:t>
                            </w:r>
                            <w:r w:rsidRPr="00E45BE8">
                              <w:rPr>
                                <w:rFonts w:cstheme="minorHAnsi"/>
                                <w:b/>
                                <w:bCs/>
                                <w:sz w:val="36"/>
                                <w:szCs w:val="36"/>
                                <w:lang w:eastAsia="es-ES"/>
                              </w:rPr>
                              <w:t>?</w:t>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259F8EEE" id="_x0000_t202" coordsize="21600,21600" o:spt="202" path="m,l,21600r21600,l21600,xe">
                <v:stroke joinstyle="miter"/>
                <v:path gradientshapeok="t" o:connecttype="rect"/>
              </v:shapetype>
              <v:shape id="Cuadro de texto 2" o:spid="_x0000_s1026" type="#_x0000_t202" style="position:absolute;margin-left:-33.3pt;margin-top:32.7pt;width:505.5pt;height:22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duBQIAAAYEAAAOAAAAZHJzL2Uyb0RvYy54bWysU8GO0zAQvSPxD5bvNEnVLm3UdAVdipCW&#10;BWnhA1zHaSwcjxm7TZavZ+y0pVrggvDB8njGzzNv3qxuh86wo0KvwVa8mOScKSuh1nZf8a9ftq8W&#10;nPkgbC0MWFXxJ+X57frli1XvSjWFFkytkBGI9WXvKt6G4Mos87JVnfATcMqSswHsRCAT91mNoif0&#10;zmTTPL/JesDaIUjlPd3ejU6+TvhNo2T41DReBWYqTrmFtGPad3HP1itR7lG4VstTGuIfsuiEtvTp&#10;BepOBMEOqH+D6rRE8NCEiYQug6bRUqUaqJoif1bNYyucSrUQOd5daPL/D1Y+HB/dZ2RheAsDNTAV&#10;4d09yG+eWdi0wu7VG0ToWyVq+riIlGW98+XpaaTalz6C7PqPUFOTxSFAAhoa7CIrVCcjdGrA04V0&#10;NQQm6fJmViwXc3JJ8k0XxXKWp7Zkojw/d+jDewUdi4eKI3U1wYvjvQ8xHVGeQ+JvHoyut9qYZOB+&#10;tzHIjoIUsE0rVfAszFjWV3w5n85HBv4Kkaf1J4hOB5Ky0V3FF5cgUUbe3tk6CS0IbcYzpWzsicjI&#10;3chiGHYDBUZCd1A/EaUIo2RpxOjQAv7grCe5Vtx/PwhUnJkPltqyLGazqO9kzOavp2TgtWd37RFW&#10;ElTFA2fjcRPSTJxbS2JLrJ4GI6r52k55/xrf9U8AAAD//wMAUEsDBBQABgAIAAAAIQCwI8ZU4AAA&#10;AAoBAAAPAAAAZHJzL2Rvd25yZXYueG1sTI/BTsMwDIbvSLxDZCQuaEuBLKyl6YSQQOwG2wTXrMna&#10;isYpSdaVt8ec4GbLn35/f7maXM9GG2LnUcH1PANmsfamw0bBbvs0WwKLSaPRvUer4NtGWFXnZ6Uu&#10;jD/hmx03qWEUgrHQCtqUhoLzWLfW6Tj3g0W6HXxwOtEaGm6CPlG46/lNlknudIf0odWDfWxt/bk5&#10;OgVL8TJ+xPXt63stD32eru7G56+g1OXF9HAPLNkp/cHwq0/qUJHT3h/RRNYrmEkpCVUgFwIYAbkQ&#10;NOwVLLJcAK9K/r9C9QMAAP//AwBQSwECLQAUAAYACAAAACEAtoM4kv4AAADhAQAAEwAAAAAAAAAA&#10;AAAAAAAAAAAAW0NvbnRlbnRfVHlwZXNdLnhtbFBLAQItABQABgAIAAAAIQA4/SH/1gAAAJQBAAAL&#10;AAAAAAAAAAAAAAAAAC8BAABfcmVscy8ucmVsc1BLAQItABQABgAIAAAAIQAcFwduBQIAAAYEAAAO&#10;AAAAAAAAAAAAAAAAAC4CAABkcnMvZTJvRG9jLnhtbFBLAQItABQABgAIAAAAIQCwI8ZU4AAAAAoB&#10;AAAPAAAAAAAAAAAAAAAAAF8EAABkcnMvZG93bnJldi54bWxQSwUGAAAAAAQABADzAAAAbAUAAAAA&#10;">
                <v:textbox>
                  <w:txbxContent>
                    <w:p w14:paraId="149E9FF7" w14:textId="77777777" w:rsidR="00DB2373" w:rsidRDefault="00164981" w:rsidP="00DB2373">
                      <w:pPr>
                        <w:pStyle w:val="Ttulo2"/>
                        <w:spacing w:line="480" w:lineRule="auto"/>
                        <w:rPr>
                          <w:rFonts w:ascii="Noto Sans" w:hAnsi="Noto Sans" w:cs="Noto Sans"/>
                          <w:b w:val="0"/>
                          <w:bCs w:val="0"/>
                          <w:color w:val="4A7C12"/>
                        </w:rPr>
                      </w:pPr>
                      <w:r>
                        <w:rPr>
                          <w:rFonts w:ascii="Noto Sans" w:hAnsi="Noto Sans" w:cs="Noto Sans"/>
                          <w:b w:val="0"/>
                          <w:bCs w:val="0"/>
                          <w:color w:val="4A7C12"/>
                        </w:rPr>
                        <w:t>Pregunta</w:t>
                      </w:r>
                    </w:p>
                    <w:p w14:paraId="246B8A8B" w14:textId="77777777" w:rsidR="00EC41B9" w:rsidRPr="00C173CC" w:rsidRDefault="00164981" w:rsidP="00E45BE8">
                      <w:pPr>
                        <w:rPr>
                          <w:rFonts w:cstheme="minorHAnsi"/>
                          <w:b/>
                          <w:bCs/>
                          <w:sz w:val="36"/>
                          <w:szCs w:val="36"/>
                          <w:lang w:eastAsia="es-ES"/>
                        </w:rPr>
                      </w:pPr>
                      <w:r w:rsidRPr="00E45BE8">
                        <w:rPr>
                          <w:rFonts w:cstheme="minorHAnsi"/>
                          <w:b/>
                          <w:bCs/>
                          <w:sz w:val="36"/>
                          <w:szCs w:val="36"/>
                          <w:lang w:eastAsia="es-ES"/>
                        </w:rPr>
                        <w:t xml:space="preserve">Normalmente, realizo mis oraciones en mangas cortas y con la cabeza descubierta. La gente me reprocha esa actitud y me dicen que debido a mi manera de vestir (y a no seguir la Sunna), estoy perdiendo parte de la recompensa total. </w:t>
                      </w:r>
                      <w:r w:rsidR="00670083">
                        <w:rPr>
                          <w:rFonts w:cs="Calibri"/>
                          <w:b/>
                          <w:bCs/>
                          <w:sz w:val="36"/>
                          <w:szCs w:val="36"/>
                          <w:lang w:eastAsia="es-ES"/>
                        </w:rPr>
                        <w:t>¿</w:t>
                      </w:r>
                      <w:r w:rsidRPr="00E45BE8">
                        <w:rPr>
                          <w:rFonts w:cstheme="minorHAnsi"/>
                          <w:b/>
                          <w:bCs/>
                          <w:sz w:val="36"/>
                          <w:szCs w:val="36"/>
                          <w:lang w:eastAsia="es-ES"/>
                        </w:rPr>
                        <w:t>Cuál es la Sunna correcta</w:t>
                      </w:r>
                      <w:r w:rsidRPr="00E45BE8">
                        <w:rPr>
                          <w:rFonts w:cstheme="minorHAnsi"/>
                          <w:b/>
                          <w:bCs/>
                          <w:sz w:val="36"/>
                          <w:szCs w:val="36"/>
                          <w:lang w:eastAsia="es-ES"/>
                        </w:rPr>
                        <w:t xml:space="preserve"> con respecto a la vestimenta durante el salat</w:t>
                      </w:r>
                      <w:r w:rsidR="00670083">
                        <w:rPr>
                          <w:rFonts w:cstheme="minorHAnsi"/>
                          <w:b/>
                          <w:bCs/>
                          <w:sz w:val="36"/>
                          <w:szCs w:val="36"/>
                          <w:lang w:eastAsia="es-ES"/>
                        </w:rPr>
                        <w:t>(oración)</w:t>
                      </w:r>
                      <w:r w:rsidRPr="00E45BE8">
                        <w:rPr>
                          <w:rFonts w:cstheme="minorHAnsi"/>
                          <w:b/>
                          <w:bCs/>
                          <w:sz w:val="36"/>
                          <w:szCs w:val="36"/>
                          <w:lang w:eastAsia="es-ES"/>
                        </w:rPr>
                        <w:t>?</w:t>
                      </w:r>
                    </w:p>
                  </w:txbxContent>
                </v:textbox>
                <w10:wrap type="square" anchorx="margin"/>
              </v:shape>
            </w:pict>
          </mc:Fallback>
        </mc:AlternateContent>
      </w:r>
    </w:p>
    <w:p w14:paraId="7EB8DB9F" w14:textId="77777777" w:rsidR="00AE5AB1" w:rsidRDefault="00AE5AB1" w:rsidP="00E516E9">
      <w:pPr>
        <w:rPr>
          <w:rFonts w:eastAsia="Calibri" w:cs="Arial"/>
          <w:color w:val="00B050"/>
          <w:sz w:val="36"/>
          <w:szCs w:val="36"/>
          <w:lang w:val="es-ES"/>
        </w:rPr>
      </w:pPr>
    </w:p>
    <w:p w14:paraId="14CE61FE" w14:textId="77777777" w:rsidR="00670083" w:rsidRDefault="00670083" w:rsidP="00AE5AB1">
      <w:pPr>
        <w:rPr>
          <w:rFonts w:eastAsia="Calibri" w:cs="Arial"/>
          <w:color w:val="00B050"/>
          <w:sz w:val="36"/>
          <w:szCs w:val="36"/>
          <w:lang w:val="es-ES"/>
        </w:rPr>
      </w:pPr>
    </w:p>
    <w:p w14:paraId="4C92113C" w14:textId="77777777" w:rsidR="00AE5AB1" w:rsidRPr="00914967" w:rsidRDefault="00164981" w:rsidP="00AE5AB1">
      <w:pPr>
        <w:rPr>
          <w:rFonts w:eastAsia="Calibri" w:cs="Arial"/>
          <w:color w:val="00B050"/>
          <w:sz w:val="36"/>
          <w:szCs w:val="36"/>
          <w:lang w:val="es-ES"/>
        </w:rPr>
      </w:pPr>
      <w:r w:rsidRPr="00914967">
        <w:rPr>
          <w:rFonts w:eastAsia="Calibri" w:cs="Arial"/>
          <w:color w:val="00B050"/>
          <w:sz w:val="36"/>
          <w:szCs w:val="36"/>
          <w:lang w:val="es-ES"/>
        </w:rPr>
        <w:t>Respuesta</w:t>
      </w:r>
    </w:p>
    <w:p w14:paraId="1AABFAF9" w14:textId="77777777" w:rsidR="00AF4BA5" w:rsidRDefault="00164981" w:rsidP="00AF4BA5">
      <w:pPr>
        <w:rPr>
          <w:rFonts w:eastAsia="Calibri" w:cs="Arial"/>
          <w:sz w:val="28"/>
          <w:szCs w:val="28"/>
          <w:lang w:val="es-ES"/>
        </w:rPr>
      </w:pPr>
      <w:r w:rsidRPr="00914967">
        <w:rPr>
          <w:rFonts w:eastAsia="Calibri" w:cs="Arial"/>
          <w:sz w:val="28"/>
          <w:szCs w:val="28"/>
          <w:lang w:val="es-ES"/>
        </w:rPr>
        <w:t xml:space="preserve">Alabado sea </w:t>
      </w:r>
      <w:r w:rsidR="00D2029C" w:rsidRPr="00914967">
        <w:rPr>
          <w:rFonts w:eastAsia="Calibri" w:cs="Arial"/>
          <w:sz w:val="28"/>
          <w:szCs w:val="28"/>
          <w:lang w:val="es-ES"/>
        </w:rPr>
        <w:t>A</w:t>
      </w:r>
      <w:r w:rsidR="007060D2" w:rsidRPr="00914967">
        <w:rPr>
          <w:rFonts w:eastAsia="Calibri" w:cs="Arial"/>
          <w:sz w:val="28"/>
          <w:szCs w:val="28"/>
          <w:lang w:val="es-ES"/>
        </w:rPr>
        <w:t>llah</w:t>
      </w:r>
    </w:p>
    <w:p w14:paraId="52C7E392" w14:textId="77777777" w:rsidR="00845868" w:rsidRPr="00914967" w:rsidRDefault="00845868" w:rsidP="00AF4BA5">
      <w:pPr>
        <w:rPr>
          <w:rFonts w:eastAsia="Calibri" w:cs="Arial"/>
          <w:sz w:val="28"/>
          <w:szCs w:val="28"/>
          <w:lang w:val="es-ES"/>
        </w:rPr>
      </w:pPr>
    </w:p>
    <w:p w14:paraId="59722BF5"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Primero: </w:t>
      </w:r>
    </w:p>
    <w:p w14:paraId="0C0D40A1" w14:textId="77777777" w:rsidR="006C52A5" w:rsidRPr="006C52A5" w:rsidRDefault="006C52A5" w:rsidP="006C52A5">
      <w:pPr>
        <w:rPr>
          <w:rFonts w:eastAsia="Calibri" w:cs="Arial"/>
          <w:sz w:val="28"/>
          <w:szCs w:val="28"/>
          <w:lang w:val="es-ES"/>
        </w:rPr>
      </w:pPr>
    </w:p>
    <w:p w14:paraId="7375262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Allah le ha ordenado a sus fieles que se embellezcan y adornen para la oración, al decirnos en el Sagrado Corán (interpretación</w:t>
      </w:r>
      <w:r w:rsidRPr="006C52A5">
        <w:rPr>
          <w:rFonts w:eastAsia="Calibri" w:cs="Arial"/>
          <w:sz w:val="28"/>
          <w:szCs w:val="28"/>
          <w:lang w:val="es-ES"/>
        </w:rPr>
        <w:t xml:space="preserve"> del significado): </w:t>
      </w:r>
    </w:p>
    <w:p w14:paraId="70463CF9" w14:textId="77777777" w:rsidR="006C52A5" w:rsidRPr="006C52A5" w:rsidRDefault="006C52A5" w:rsidP="006C52A5">
      <w:pPr>
        <w:rPr>
          <w:rFonts w:eastAsia="Calibri" w:cs="Arial"/>
          <w:sz w:val="28"/>
          <w:szCs w:val="28"/>
          <w:lang w:val="es-ES"/>
        </w:rPr>
      </w:pPr>
    </w:p>
    <w:p w14:paraId="519E1850" w14:textId="77777777" w:rsidR="006C52A5" w:rsidRPr="006C52A5" w:rsidRDefault="00164981" w:rsidP="006C52A5">
      <w:pPr>
        <w:rPr>
          <w:rFonts w:eastAsia="Calibri" w:cs="Arial"/>
          <w:sz w:val="28"/>
          <w:szCs w:val="28"/>
          <w:lang w:val="es-ES"/>
        </w:rPr>
      </w:pPr>
      <w:r w:rsidRPr="006C52A5">
        <w:rPr>
          <w:rFonts w:eastAsia="Calibri" w:cs="Arial"/>
          <w:sz w:val="28"/>
          <w:szCs w:val="28"/>
          <w:rtl/>
          <w:lang w:val="es-ES"/>
        </w:rPr>
        <w:lastRenderedPageBreak/>
        <w:t>،</w:t>
      </w:r>
      <w:r w:rsidR="00A66C7A" w:rsidRPr="006C52A5">
        <w:rPr>
          <w:rFonts w:eastAsia="Calibri" w:cs="Arial"/>
          <w:sz w:val="28"/>
          <w:szCs w:val="28"/>
          <w:lang w:val="es-ES"/>
        </w:rPr>
        <w:t>¡Oh, hijos de Adán!</w:t>
      </w:r>
      <w:r w:rsidRPr="006C52A5">
        <w:rPr>
          <w:rFonts w:eastAsia="Calibri" w:cs="Arial"/>
          <w:sz w:val="28"/>
          <w:szCs w:val="28"/>
          <w:lang w:val="es-ES"/>
        </w:rPr>
        <w:t xml:space="preserve"> Cubríos [para rezar] y engalanaos cuando acudáis a las mezquitas</w:t>
      </w:r>
      <w:r w:rsidR="00715CBC">
        <w:rPr>
          <w:rFonts w:eastAsia="Calibri" w:cs="Arial"/>
          <w:sz w:val="28"/>
          <w:szCs w:val="28"/>
          <w:lang w:val="es-ES"/>
        </w:rPr>
        <w:t>!</w:t>
      </w:r>
      <w:r w:rsidRPr="006C52A5">
        <w:rPr>
          <w:rFonts w:eastAsia="Calibri" w:cs="Arial"/>
          <w:sz w:val="28"/>
          <w:szCs w:val="28"/>
          <w:lang w:val="es-ES"/>
        </w:rPr>
        <w:t>.”</w:t>
      </w:r>
    </w:p>
    <w:p w14:paraId="391798A5" w14:textId="77777777" w:rsidR="006C52A5" w:rsidRPr="006C52A5" w:rsidRDefault="006C52A5" w:rsidP="006C52A5">
      <w:pPr>
        <w:rPr>
          <w:rFonts w:eastAsia="Calibri" w:cs="Arial"/>
          <w:sz w:val="28"/>
          <w:szCs w:val="28"/>
          <w:lang w:val="es-ES"/>
        </w:rPr>
      </w:pPr>
    </w:p>
    <w:p w14:paraId="5947B4C7"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[al-A’raaf 7:31] </w:t>
      </w:r>
    </w:p>
    <w:p w14:paraId="2EEF1108" w14:textId="77777777" w:rsidR="006C52A5" w:rsidRPr="006C52A5" w:rsidRDefault="006C52A5" w:rsidP="006C52A5">
      <w:pPr>
        <w:rPr>
          <w:rFonts w:eastAsia="Calibri" w:cs="Arial"/>
          <w:sz w:val="28"/>
          <w:szCs w:val="28"/>
          <w:lang w:val="es-ES"/>
        </w:rPr>
      </w:pPr>
    </w:p>
    <w:p w14:paraId="246D3879"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Adornarse para la </w:t>
      </w:r>
      <w:r w:rsidR="00715CBC" w:rsidRPr="006C52A5">
        <w:rPr>
          <w:rFonts w:eastAsia="Calibri" w:cs="Arial"/>
          <w:sz w:val="28"/>
          <w:szCs w:val="28"/>
          <w:lang w:val="es-ES"/>
        </w:rPr>
        <w:t>oración</w:t>
      </w:r>
      <w:r w:rsidRPr="006C52A5">
        <w:rPr>
          <w:rFonts w:eastAsia="Calibri" w:cs="Arial"/>
          <w:sz w:val="28"/>
          <w:szCs w:val="28"/>
          <w:lang w:val="es-ES"/>
        </w:rPr>
        <w:t xml:space="preserve"> es algo adicional a cubrirse el </w:t>
      </w:r>
      <w:r w:rsidR="00715CBC">
        <w:rPr>
          <w:rFonts w:eastAsia="Calibri" w:cs="Arial"/>
          <w:sz w:val="28"/>
          <w:szCs w:val="28"/>
          <w:lang w:val="es-ES"/>
        </w:rPr>
        <w:t>“</w:t>
      </w:r>
      <w:r w:rsidRPr="006C52A5">
        <w:rPr>
          <w:rFonts w:eastAsia="Calibri" w:cs="Arial"/>
          <w:sz w:val="28"/>
          <w:szCs w:val="28"/>
          <w:lang w:val="es-ES"/>
        </w:rPr>
        <w:t>awrah</w:t>
      </w:r>
      <w:r w:rsidR="00715CBC">
        <w:rPr>
          <w:rFonts w:eastAsia="Calibri" w:cs="Arial"/>
          <w:sz w:val="28"/>
          <w:szCs w:val="28"/>
          <w:lang w:val="es-ES"/>
        </w:rPr>
        <w:t>”</w:t>
      </w:r>
      <w:r w:rsidRPr="006C52A5">
        <w:rPr>
          <w:rFonts w:eastAsia="Calibri" w:cs="Arial"/>
          <w:sz w:val="28"/>
          <w:szCs w:val="28"/>
          <w:lang w:val="es-ES"/>
        </w:rPr>
        <w:t xml:space="preserve">. De allí que a las mujeres se les ordena cubrirse la cabeza al orar, aunque pueden descubrírsela delante de sus familiares. </w:t>
      </w:r>
    </w:p>
    <w:p w14:paraId="0D1C4843" w14:textId="77777777" w:rsidR="006C52A5" w:rsidRPr="006C52A5" w:rsidRDefault="006C52A5" w:rsidP="006C52A5">
      <w:pPr>
        <w:rPr>
          <w:rFonts w:eastAsia="Calibri" w:cs="Arial"/>
          <w:sz w:val="28"/>
          <w:szCs w:val="28"/>
          <w:lang w:val="es-ES"/>
        </w:rPr>
      </w:pPr>
    </w:p>
    <w:p w14:paraId="110CDEB3"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El Sheij al-Islam Ibn Taymiyah dijo: </w:t>
      </w:r>
    </w:p>
    <w:p w14:paraId="35C840E2" w14:textId="77777777" w:rsidR="006C52A5" w:rsidRPr="006C52A5" w:rsidRDefault="006C52A5" w:rsidP="006C52A5">
      <w:pPr>
        <w:rPr>
          <w:rFonts w:eastAsia="Calibri" w:cs="Arial"/>
          <w:sz w:val="28"/>
          <w:szCs w:val="28"/>
          <w:lang w:val="es-ES"/>
        </w:rPr>
      </w:pPr>
    </w:p>
    <w:p w14:paraId="5E6DFF5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Con respecto a adornarse para la </w:t>
      </w:r>
      <w:r w:rsidR="00715CBC" w:rsidRPr="006C52A5">
        <w:rPr>
          <w:rFonts w:eastAsia="Calibri" w:cs="Arial"/>
          <w:sz w:val="28"/>
          <w:szCs w:val="28"/>
          <w:lang w:val="es-ES"/>
        </w:rPr>
        <w:t>oración</w:t>
      </w:r>
      <w:r w:rsidRPr="006C52A5">
        <w:rPr>
          <w:rFonts w:eastAsia="Calibri" w:cs="Arial"/>
          <w:sz w:val="28"/>
          <w:szCs w:val="28"/>
          <w:lang w:val="es-ES"/>
        </w:rPr>
        <w:t>, es algo adicional a cubrirse el 'awrah, y se bas</w:t>
      </w:r>
      <w:r w:rsidRPr="006C52A5">
        <w:rPr>
          <w:rFonts w:eastAsia="Calibri" w:cs="Arial"/>
          <w:sz w:val="28"/>
          <w:szCs w:val="28"/>
          <w:lang w:val="es-ES"/>
        </w:rPr>
        <w:t>a en el Qur'an, la Sunna y el consenso de los estudiosos. En el Qur'an, hay un versículo que dice (</w:t>
      </w:r>
      <w:r w:rsidR="007C3440" w:rsidRPr="006C52A5">
        <w:rPr>
          <w:rFonts w:eastAsia="Calibri" w:cs="Arial"/>
          <w:sz w:val="28"/>
          <w:szCs w:val="28"/>
          <w:lang w:val="es-ES"/>
        </w:rPr>
        <w:t>interpretación</w:t>
      </w:r>
      <w:r w:rsidRPr="006C52A5">
        <w:rPr>
          <w:rFonts w:eastAsia="Calibri" w:cs="Arial"/>
          <w:sz w:val="28"/>
          <w:szCs w:val="28"/>
          <w:lang w:val="es-ES"/>
        </w:rPr>
        <w:t xml:space="preserve"> del significado): “</w:t>
      </w:r>
      <w:r w:rsidRPr="006C52A5">
        <w:rPr>
          <w:rFonts w:eastAsia="Calibri" w:cs="Arial"/>
          <w:sz w:val="28"/>
          <w:szCs w:val="28"/>
          <w:rtl/>
          <w:lang w:val="es-ES"/>
        </w:rPr>
        <w:t>،</w:t>
      </w:r>
      <w:r w:rsidRPr="006C52A5">
        <w:rPr>
          <w:rFonts w:eastAsia="Calibri" w:cs="Arial"/>
          <w:sz w:val="28"/>
          <w:szCs w:val="28"/>
          <w:lang w:val="es-ES"/>
        </w:rPr>
        <w:t xml:space="preserve">Oh, hijos de Adán! Cubríos [para rezar] y engalanaos cuando acudáis a las mezquitas.” [al-A’raaf 7:31], que Allah </w:t>
      </w:r>
      <w:r w:rsidR="007C3440" w:rsidRPr="006C52A5">
        <w:rPr>
          <w:rFonts w:eastAsia="Calibri" w:cs="Arial"/>
          <w:sz w:val="28"/>
          <w:szCs w:val="28"/>
          <w:lang w:val="es-ES"/>
        </w:rPr>
        <w:t>reveló</w:t>
      </w:r>
      <w:r w:rsidRPr="006C52A5">
        <w:rPr>
          <w:rFonts w:eastAsia="Calibri" w:cs="Arial"/>
          <w:sz w:val="28"/>
          <w:szCs w:val="28"/>
          <w:lang w:val="es-ES"/>
        </w:rPr>
        <w:t xml:space="preserve"> porque los mushrikin solían circunvalar la Ka'bah desnudos. Todo lugar de </w:t>
      </w:r>
      <w:r w:rsidR="007C3440" w:rsidRPr="006C52A5">
        <w:rPr>
          <w:rFonts w:eastAsia="Calibri" w:cs="Arial"/>
          <w:sz w:val="28"/>
          <w:szCs w:val="28"/>
          <w:lang w:val="es-ES"/>
        </w:rPr>
        <w:t>postración</w:t>
      </w:r>
      <w:r w:rsidRPr="006C52A5">
        <w:rPr>
          <w:rFonts w:eastAsia="Calibri" w:cs="Arial"/>
          <w:sz w:val="28"/>
          <w:szCs w:val="28"/>
          <w:lang w:val="es-ES"/>
        </w:rPr>
        <w:t xml:space="preserve"> es una mezquita (masyid), y esto indica que cubrirse para la </w:t>
      </w:r>
      <w:r w:rsidR="007C3440" w:rsidRPr="006C52A5">
        <w:rPr>
          <w:rFonts w:eastAsia="Calibri" w:cs="Arial"/>
          <w:sz w:val="28"/>
          <w:szCs w:val="28"/>
          <w:lang w:val="es-ES"/>
        </w:rPr>
        <w:t>oración</w:t>
      </w:r>
      <w:r w:rsidRPr="006C52A5">
        <w:rPr>
          <w:rFonts w:eastAsia="Calibri" w:cs="Arial"/>
          <w:sz w:val="28"/>
          <w:szCs w:val="28"/>
          <w:lang w:val="es-ES"/>
        </w:rPr>
        <w:t xml:space="preserve"> y el tawaaf es lo que se indica al decir que uno debe adornarse para adorar a Allah. De allí qu</w:t>
      </w:r>
      <w:r w:rsidRPr="006C52A5">
        <w:rPr>
          <w:rFonts w:eastAsia="Calibri" w:cs="Arial"/>
          <w:sz w:val="28"/>
          <w:szCs w:val="28"/>
          <w:lang w:val="es-ES"/>
        </w:rPr>
        <w:t xml:space="preserve">e se usa la palabra adornar en lugar de cubrir para indicar que la persona debe adornarse y no simplemente cubrirse. </w:t>
      </w:r>
    </w:p>
    <w:p w14:paraId="3CEA3D6B" w14:textId="77777777" w:rsidR="006C52A5" w:rsidRPr="006C52A5" w:rsidRDefault="006C52A5" w:rsidP="006C52A5">
      <w:pPr>
        <w:rPr>
          <w:rFonts w:eastAsia="Calibri" w:cs="Arial"/>
          <w:sz w:val="28"/>
          <w:szCs w:val="28"/>
          <w:lang w:val="es-ES"/>
        </w:rPr>
      </w:pPr>
    </w:p>
    <w:p w14:paraId="01431947"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En la Sunna, el Profeta (que la paz y las bendiciones de Allah desciendan sobre él) dijo: "Allah no acepta la </w:t>
      </w:r>
      <w:r w:rsidR="00895EBC" w:rsidRPr="006C52A5">
        <w:rPr>
          <w:rFonts w:eastAsia="Calibri" w:cs="Arial"/>
          <w:sz w:val="28"/>
          <w:szCs w:val="28"/>
          <w:lang w:val="es-ES"/>
        </w:rPr>
        <w:t>oración</w:t>
      </w:r>
      <w:r w:rsidRPr="006C52A5">
        <w:rPr>
          <w:rFonts w:eastAsia="Calibri" w:cs="Arial"/>
          <w:sz w:val="28"/>
          <w:szCs w:val="28"/>
          <w:lang w:val="es-ES"/>
        </w:rPr>
        <w:t xml:space="preserve"> de ninguna mujer qu</w:t>
      </w:r>
      <w:r w:rsidRPr="006C52A5">
        <w:rPr>
          <w:rFonts w:eastAsia="Calibri" w:cs="Arial"/>
          <w:sz w:val="28"/>
          <w:szCs w:val="28"/>
          <w:lang w:val="es-ES"/>
        </w:rPr>
        <w:t xml:space="preserve">e </w:t>
      </w:r>
      <w:r w:rsidR="00895EBC" w:rsidRPr="006C52A5">
        <w:rPr>
          <w:rFonts w:eastAsia="Calibri" w:cs="Arial"/>
          <w:sz w:val="28"/>
          <w:szCs w:val="28"/>
          <w:lang w:val="es-ES"/>
        </w:rPr>
        <w:t>menstrúe</w:t>
      </w:r>
      <w:r w:rsidRPr="006C52A5">
        <w:rPr>
          <w:rFonts w:eastAsia="Calibri" w:cs="Arial"/>
          <w:sz w:val="28"/>
          <w:szCs w:val="28"/>
          <w:lang w:val="es-ES"/>
        </w:rPr>
        <w:t xml:space="preserve"> excepto con la cabeza cubierta". </w:t>
      </w:r>
    </w:p>
    <w:p w14:paraId="062D5F63" w14:textId="77777777" w:rsidR="006C52A5" w:rsidRPr="006C52A5" w:rsidRDefault="006C52A5" w:rsidP="006C52A5">
      <w:pPr>
        <w:rPr>
          <w:rFonts w:eastAsia="Calibri" w:cs="Arial"/>
          <w:sz w:val="28"/>
          <w:szCs w:val="28"/>
          <w:lang w:val="es-ES"/>
        </w:rPr>
      </w:pPr>
    </w:p>
    <w:p w14:paraId="15B0FAFD"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Con respecto al consenso de los estudiosos, Abu Bakr ibn al-Mundhir dijo: Los estudiosos están de acuerdo de manera unánime en que una mujer libre y adulta debe cubrirse la cabeza al orar, y si lo hace con toda</w:t>
      </w:r>
      <w:r w:rsidRPr="006C52A5">
        <w:rPr>
          <w:rFonts w:eastAsia="Calibri" w:cs="Arial"/>
          <w:sz w:val="28"/>
          <w:szCs w:val="28"/>
          <w:lang w:val="es-ES"/>
        </w:rPr>
        <w:t xml:space="preserve"> la cabeza descubierta, debe repetir esa </w:t>
      </w:r>
      <w:r w:rsidR="00895EBC" w:rsidRPr="006C52A5">
        <w:rPr>
          <w:rFonts w:eastAsia="Calibri" w:cs="Arial"/>
          <w:sz w:val="28"/>
          <w:szCs w:val="28"/>
          <w:lang w:val="es-ES"/>
        </w:rPr>
        <w:t>oración</w:t>
      </w:r>
      <w:r w:rsidRPr="006C52A5">
        <w:rPr>
          <w:rFonts w:eastAsia="Calibri" w:cs="Arial"/>
          <w:sz w:val="28"/>
          <w:szCs w:val="28"/>
          <w:lang w:val="es-ES"/>
        </w:rPr>
        <w:t xml:space="preserve">. Otros también narraron que había consenso en que cubrirse es una </w:t>
      </w:r>
      <w:r w:rsidR="00895EBC" w:rsidRPr="006C52A5">
        <w:rPr>
          <w:rFonts w:eastAsia="Calibri" w:cs="Arial"/>
          <w:sz w:val="28"/>
          <w:szCs w:val="28"/>
          <w:lang w:val="es-ES"/>
        </w:rPr>
        <w:t>condición</w:t>
      </w:r>
      <w:r w:rsidRPr="006C52A5">
        <w:rPr>
          <w:rFonts w:eastAsia="Calibri" w:cs="Arial"/>
          <w:sz w:val="28"/>
          <w:szCs w:val="28"/>
          <w:lang w:val="es-ES"/>
        </w:rPr>
        <w:t xml:space="preserve"> esencial.  </w:t>
      </w:r>
    </w:p>
    <w:p w14:paraId="4199665A" w14:textId="77777777" w:rsidR="006C52A5" w:rsidRPr="006C52A5" w:rsidRDefault="006C52A5" w:rsidP="006C52A5">
      <w:pPr>
        <w:rPr>
          <w:rFonts w:eastAsia="Calibri" w:cs="Arial"/>
          <w:sz w:val="28"/>
          <w:szCs w:val="28"/>
          <w:lang w:val="es-ES"/>
        </w:rPr>
      </w:pPr>
    </w:p>
    <w:p w14:paraId="34F86C3C"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Sharh al-‘Umdah, 4/258, 259.</w:t>
      </w:r>
    </w:p>
    <w:p w14:paraId="395D082C" w14:textId="77777777" w:rsidR="006C52A5" w:rsidRPr="006C52A5" w:rsidRDefault="006C52A5" w:rsidP="006C52A5">
      <w:pPr>
        <w:rPr>
          <w:rFonts w:eastAsia="Calibri" w:cs="Arial"/>
          <w:sz w:val="28"/>
          <w:szCs w:val="28"/>
          <w:lang w:val="es-ES"/>
        </w:rPr>
      </w:pPr>
    </w:p>
    <w:p w14:paraId="410F59AC"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Segundo: </w:t>
      </w:r>
    </w:p>
    <w:p w14:paraId="04F00596" w14:textId="77777777" w:rsidR="006C52A5" w:rsidRPr="006C52A5" w:rsidRDefault="006C52A5" w:rsidP="006C52A5">
      <w:pPr>
        <w:rPr>
          <w:rFonts w:eastAsia="Calibri" w:cs="Arial"/>
          <w:sz w:val="28"/>
          <w:szCs w:val="28"/>
          <w:lang w:val="es-ES"/>
        </w:rPr>
      </w:pPr>
    </w:p>
    <w:p w14:paraId="071306C4"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Una vez que se ha entendido esto, si bien la persona debe adornarse para la </w:t>
      </w:r>
      <w:r w:rsidR="00895EBC" w:rsidRPr="006C52A5">
        <w:rPr>
          <w:rFonts w:eastAsia="Calibri" w:cs="Arial"/>
          <w:sz w:val="28"/>
          <w:szCs w:val="28"/>
          <w:lang w:val="es-ES"/>
        </w:rPr>
        <w:t>oración</w:t>
      </w:r>
      <w:r w:rsidRPr="006C52A5">
        <w:rPr>
          <w:rFonts w:eastAsia="Calibri" w:cs="Arial"/>
          <w:sz w:val="28"/>
          <w:szCs w:val="28"/>
          <w:lang w:val="es-ES"/>
        </w:rPr>
        <w:t xml:space="preserve">, este embellecimiento varía de un país a otro, </w:t>
      </w:r>
      <w:r w:rsidR="00895EBC" w:rsidRPr="006C52A5">
        <w:rPr>
          <w:rFonts w:eastAsia="Calibri" w:cs="Arial"/>
          <w:sz w:val="28"/>
          <w:szCs w:val="28"/>
          <w:lang w:val="es-ES"/>
        </w:rPr>
        <w:t>según</w:t>
      </w:r>
      <w:r w:rsidRPr="006C52A5">
        <w:rPr>
          <w:rFonts w:eastAsia="Calibri" w:cs="Arial"/>
          <w:sz w:val="28"/>
          <w:szCs w:val="28"/>
          <w:lang w:val="es-ES"/>
        </w:rPr>
        <w:t xml:space="preserve"> las costumbres locales, y se incluye lo que usted menciona en la pregunta, es decir, orar con una prenda de mangas cortas o con la cabeza descubierta. Si la costumbre de ese lugar dice que lo mejo</w:t>
      </w:r>
      <w:r w:rsidRPr="006C52A5">
        <w:rPr>
          <w:rFonts w:eastAsia="Calibri" w:cs="Arial"/>
          <w:sz w:val="28"/>
          <w:szCs w:val="28"/>
          <w:lang w:val="es-ES"/>
        </w:rPr>
        <w:t xml:space="preserve">r es cubrirse la cabeza u orar con una prenda de mangas largas, entonces lo que usted hace va en contra de lo que Allah ha ordenado, </w:t>
      </w:r>
      <w:r w:rsidR="00895EBC" w:rsidRPr="006C52A5">
        <w:rPr>
          <w:rFonts w:eastAsia="Calibri" w:cs="Arial"/>
          <w:sz w:val="28"/>
          <w:szCs w:val="28"/>
          <w:lang w:val="es-ES"/>
        </w:rPr>
        <w:t>aun</w:t>
      </w:r>
      <w:r w:rsidRPr="006C52A5">
        <w:rPr>
          <w:rFonts w:eastAsia="Calibri" w:cs="Arial"/>
          <w:sz w:val="28"/>
          <w:szCs w:val="28"/>
          <w:lang w:val="es-ES"/>
        </w:rPr>
        <w:t xml:space="preserve"> si la </w:t>
      </w:r>
      <w:r w:rsidR="00895EBC" w:rsidRPr="006C52A5">
        <w:rPr>
          <w:rFonts w:eastAsia="Calibri" w:cs="Arial"/>
          <w:sz w:val="28"/>
          <w:szCs w:val="28"/>
          <w:lang w:val="es-ES"/>
        </w:rPr>
        <w:t>oración</w:t>
      </w:r>
      <w:r w:rsidRPr="006C52A5">
        <w:rPr>
          <w:rFonts w:eastAsia="Calibri" w:cs="Arial"/>
          <w:sz w:val="28"/>
          <w:szCs w:val="28"/>
          <w:lang w:val="es-ES"/>
        </w:rPr>
        <w:t xml:space="preserve"> en sí es válida. Pero si la costumbre de ese país es vestirse como usted relata, pues no hay nada malo en</w:t>
      </w:r>
      <w:r w:rsidRPr="006C52A5">
        <w:rPr>
          <w:rFonts w:eastAsia="Calibri" w:cs="Arial"/>
          <w:sz w:val="28"/>
          <w:szCs w:val="28"/>
          <w:lang w:val="es-ES"/>
        </w:rPr>
        <w:t xml:space="preserve"> orar vestido de esa manera. </w:t>
      </w:r>
    </w:p>
    <w:p w14:paraId="7FF73450" w14:textId="77777777" w:rsidR="006C52A5" w:rsidRPr="006C52A5" w:rsidRDefault="006C52A5" w:rsidP="006C52A5">
      <w:pPr>
        <w:rPr>
          <w:rFonts w:eastAsia="Calibri" w:cs="Arial"/>
          <w:sz w:val="28"/>
          <w:szCs w:val="28"/>
          <w:lang w:val="es-ES"/>
        </w:rPr>
      </w:pPr>
    </w:p>
    <w:p w14:paraId="499EDA39"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Cabe acotar que la regla varía también </w:t>
      </w:r>
      <w:r w:rsidR="00895EBC" w:rsidRPr="006C52A5">
        <w:rPr>
          <w:rFonts w:eastAsia="Calibri" w:cs="Arial"/>
          <w:sz w:val="28"/>
          <w:szCs w:val="28"/>
          <w:lang w:val="es-ES"/>
        </w:rPr>
        <w:t>según</w:t>
      </w:r>
      <w:r w:rsidRPr="006C52A5">
        <w:rPr>
          <w:rFonts w:eastAsia="Calibri" w:cs="Arial"/>
          <w:sz w:val="28"/>
          <w:szCs w:val="28"/>
          <w:lang w:val="es-ES"/>
        </w:rPr>
        <w:t xml:space="preserve"> las variaciones de la vestimenta misma. La prenda puede tener mangas cortas y en algunos países eso puede ser una especie de adorno, o quizás un hombre vaya a trabajar con esa ropa</w:t>
      </w:r>
      <w:r w:rsidRPr="006C52A5">
        <w:rPr>
          <w:rFonts w:eastAsia="Calibri" w:cs="Arial"/>
          <w:sz w:val="28"/>
          <w:szCs w:val="28"/>
          <w:lang w:val="es-ES"/>
        </w:rPr>
        <w:t xml:space="preserve">, y demás. En ese caso, no hay nada malo con usar esa prenda para orar. Pero también puede darse el caso de que esa prenda no sea una especie de adorno, sino que sea una prenda que el hombre solo usa en su casa, o para dormir, en cuyo caso no es apropiado </w:t>
      </w:r>
      <w:r w:rsidRPr="006C52A5">
        <w:rPr>
          <w:rFonts w:eastAsia="Calibri" w:cs="Arial"/>
          <w:sz w:val="28"/>
          <w:szCs w:val="28"/>
          <w:lang w:val="es-ES"/>
        </w:rPr>
        <w:t xml:space="preserve">orar con esa ropa. </w:t>
      </w:r>
    </w:p>
    <w:p w14:paraId="6E268B9B" w14:textId="77777777" w:rsidR="006C52A5" w:rsidRPr="006C52A5" w:rsidRDefault="006C52A5" w:rsidP="006C52A5">
      <w:pPr>
        <w:rPr>
          <w:rFonts w:eastAsia="Calibri" w:cs="Arial"/>
          <w:sz w:val="28"/>
          <w:szCs w:val="28"/>
          <w:lang w:val="es-ES"/>
        </w:rPr>
      </w:pPr>
    </w:p>
    <w:p w14:paraId="57C69D69"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Las siguientes son fatwas de los estudiosos, que incluyen el principio antes mencionado, que dice que la regla depende de las costumbres de cada país. </w:t>
      </w:r>
    </w:p>
    <w:p w14:paraId="7991B8C1" w14:textId="77777777" w:rsidR="006C52A5" w:rsidRPr="006C52A5" w:rsidRDefault="006C52A5" w:rsidP="006C52A5">
      <w:pPr>
        <w:rPr>
          <w:rFonts w:eastAsia="Calibri" w:cs="Arial"/>
          <w:sz w:val="28"/>
          <w:szCs w:val="28"/>
          <w:lang w:val="es-ES"/>
        </w:rPr>
      </w:pPr>
    </w:p>
    <w:p w14:paraId="6669CEB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1 – Al Sheij 'Abd al-'Aziz ibn Baaz (que Allah tenga piedad de él) le consultaron </w:t>
      </w:r>
      <w:r w:rsidRPr="006C52A5">
        <w:rPr>
          <w:rFonts w:eastAsia="Calibri" w:cs="Arial"/>
          <w:sz w:val="28"/>
          <w:szCs w:val="28"/>
          <w:lang w:val="es-ES"/>
        </w:rPr>
        <w:t>lo siguiente: Si un imam guía a la gente en la oraci</w:t>
      </w:r>
      <w:r w:rsidRPr="006C52A5">
        <w:rPr>
          <w:rFonts w:eastAsia="Calibri" w:cs="Arial"/>
          <w:sz w:val="28"/>
          <w:szCs w:val="28"/>
          <w:lang w:val="es-ES"/>
        </w:rPr>
        <w:t>َ</w:t>
      </w:r>
      <w:r w:rsidRPr="006C52A5">
        <w:rPr>
          <w:rFonts w:eastAsia="Calibri" w:cs="Arial"/>
          <w:sz w:val="28"/>
          <w:szCs w:val="28"/>
          <w:lang w:val="es-ES"/>
        </w:rPr>
        <w:t xml:space="preserve">n y no tiene cubierta la cabeza. </w:t>
      </w:r>
      <w:r w:rsidR="003A393F">
        <w:rPr>
          <w:rFonts w:eastAsia="Calibri" w:cs="Arial"/>
          <w:sz w:val="28"/>
          <w:szCs w:val="28"/>
          <w:lang w:val="es-ES"/>
        </w:rPr>
        <w:t>¿</w:t>
      </w:r>
      <w:r w:rsidR="003A393F" w:rsidRPr="006C52A5">
        <w:rPr>
          <w:rFonts w:eastAsia="Calibri" w:cs="Arial"/>
          <w:sz w:val="28"/>
          <w:szCs w:val="28"/>
          <w:lang w:val="es-ES"/>
        </w:rPr>
        <w:t>Qué</w:t>
      </w:r>
      <w:r w:rsidRPr="006C52A5">
        <w:rPr>
          <w:rFonts w:eastAsia="Calibri" w:cs="Arial"/>
          <w:sz w:val="28"/>
          <w:szCs w:val="28"/>
          <w:lang w:val="es-ES"/>
        </w:rPr>
        <w:t xml:space="preserve"> regla rige en ese caso? </w:t>
      </w:r>
    </w:p>
    <w:p w14:paraId="042CB746" w14:textId="77777777" w:rsidR="006C52A5" w:rsidRPr="006C52A5" w:rsidRDefault="006C52A5" w:rsidP="006C52A5">
      <w:pPr>
        <w:rPr>
          <w:rFonts w:eastAsia="Calibri" w:cs="Arial"/>
          <w:sz w:val="28"/>
          <w:szCs w:val="28"/>
          <w:lang w:val="es-ES"/>
        </w:rPr>
      </w:pPr>
    </w:p>
    <w:p w14:paraId="427FBC04"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Su respuesta fue: </w:t>
      </w:r>
    </w:p>
    <w:p w14:paraId="395CB926" w14:textId="77777777" w:rsidR="006C52A5" w:rsidRPr="006C52A5" w:rsidRDefault="006C52A5" w:rsidP="006C52A5">
      <w:pPr>
        <w:rPr>
          <w:rFonts w:eastAsia="Calibri" w:cs="Arial"/>
          <w:sz w:val="28"/>
          <w:szCs w:val="28"/>
          <w:lang w:val="es-ES"/>
        </w:rPr>
      </w:pPr>
    </w:p>
    <w:p w14:paraId="3537BC86"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No hay nada malo con eso, porque la cabeza no es parte del </w:t>
      </w:r>
      <w:r w:rsidR="003A393F">
        <w:rPr>
          <w:rFonts w:eastAsia="Calibri" w:cs="Arial"/>
          <w:sz w:val="28"/>
          <w:szCs w:val="28"/>
          <w:lang w:val="es-ES"/>
        </w:rPr>
        <w:t>“</w:t>
      </w:r>
      <w:r w:rsidRPr="006C52A5">
        <w:rPr>
          <w:rFonts w:eastAsia="Calibri" w:cs="Arial"/>
          <w:sz w:val="28"/>
          <w:szCs w:val="28"/>
          <w:lang w:val="es-ES"/>
        </w:rPr>
        <w:t>awrah</w:t>
      </w:r>
      <w:r w:rsidR="003A393F">
        <w:rPr>
          <w:rFonts w:eastAsia="Calibri" w:cs="Arial"/>
          <w:sz w:val="28"/>
          <w:szCs w:val="28"/>
          <w:lang w:val="es-ES"/>
        </w:rPr>
        <w:t>”</w:t>
      </w:r>
      <w:r w:rsidRPr="006C52A5">
        <w:rPr>
          <w:rFonts w:eastAsia="Calibri" w:cs="Arial"/>
          <w:sz w:val="28"/>
          <w:szCs w:val="28"/>
          <w:lang w:val="es-ES"/>
        </w:rPr>
        <w:t xml:space="preserve">, sino que lo que se exige es orar con el torso y la </w:t>
      </w:r>
      <w:r w:rsidRPr="006C52A5">
        <w:rPr>
          <w:rFonts w:eastAsia="Calibri" w:cs="Arial"/>
          <w:sz w:val="28"/>
          <w:szCs w:val="28"/>
          <w:lang w:val="es-ES"/>
        </w:rPr>
        <w:t>parte inferior del cuerpo cubiertos, porque el Profeta (que la paz y las bendiciones de Allah desciendan sobre él) dijo: "Ninguno de ustedes debe orar con una sola prenda puesta y que una parte de ella no cubra los hombros". Pero si se adorna y se cubre co</w:t>
      </w:r>
      <w:r w:rsidRPr="006C52A5">
        <w:rPr>
          <w:rFonts w:eastAsia="Calibri" w:cs="Arial"/>
          <w:sz w:val="28"/>
          <w:szCs w:val="28"/>
          <w:lang w:val="es-ES"/>
        </w:rPr>
        <w:t>mpletamente, pues será mejor, porque Allah dice (</w:t>
      </w:r>
      <w:r w:rsidR="003A393F" w:rsidRPr="006C52A5">
        <w:rPr>
          <w:rFonts w:eastAsia="Calibri" w:cs="Arial"/>
          <w:sz w:val="28"/>
          <w:szCs w:val="28"/>
          <w:lang w:val="es-ES"/>
        </w:rPr>
        <w:t>interpretación</w:t>
      </w:r>
      <w:r w:rsidRPr="006C52A5">
        <w:rPr>
          <w:rFonts w:eastAsia="Calibri" w:cs="Arial"/>
          <w:sz w:val="28"/>
          <w:szCs w:val="28"/>
          <w:lang w:val="es-ES"/>
        </w:rPr>
        <w:t xml:space="preserve"> del significado): </w:t>
      </w:r>
    </w:p>
    <w:p w14:paraId="364832BA" w14:textId="77777777" w:rsidR="006C52A5" w:rsidRPr="006C52A5" w:rsidRDefault="006C52A5" w:rsidP="006C52A5">
      <w:pPr>
        <w:rPr>
          <w:rFonts w:eastAsia="Calibri" w:cs="Arial"/>
          <w:sz w:val="28"/>
          <w:szCs w:val="28"/>
          <w:lang w:val="es-ES"/>
        </w:rPr>
      </w:pPr>
    </w:p>
    <w:p w14:paraId="0ACEDF71" w14:textId="77777777" w:rsidR="006C52A5" w:rsidRPr="006C52A5" w:rsidRDefault="00164981" w:rsidP="006C52A5">
      <w:pPr>
        <w:rPr>
          <w:rFonts w:eastAsia="Calibri" w:cs="Arial"/>
          <w:sz w:val="28"/>
          <w:szCs w:val="28"/>
          <w:lang w:val="es-ES"/>
        </w:rPr>
      </w:pPr>
      <w:r>
        <w:rPr>
          <w:rFonts w:eastAsia="Calibri" w:cs="Arial"/>
          <w:sz w:val="28"/>
          <w:szCs w:val="28"/>
          <w:lang w:val="es-ES"/>
        </w:rPr>
        <w:t>“</w:t>
      </w:r>
      <w:r w:rsidR="003A393F" w:rsidRPr="006C52A5">
        <w:rPr>
          <w:rFonts w:eastAsia="Calibri" w:cs="Arial"/>
          <w:sz w:val="28"/>
          <w:szCs w:val="28"/>
          <w:lang w:val="es-ES"/>
        </w:rPr>
        <w:t>¡Oh, hijos de Adán!</w:t>
      </w:r>
      <w:r w:rsidRPr="006C52A5">
        <w:rPr>
          <w:rFonts w:eastAsia="Calibri" w:cs="Arial"/>
          <w:sz w:val="28"/>
          <w:szCs w:val="28"/>
          <w:lang w:val="es-ES"/>
        </w:rPr>
        <w:t xml:space="preserve"> Cubríos [para rezar] y engalanaos cuando acudáis a las mezquitas.” </w:t>
      </w:r>
    </w:p>
    <w:p w14:paraId="3D5EABAC" w14:textId="77777777" w:rsidR="006C52A5" w:rsidRPr="006C52A5" w:rsidRDefault="006C52A5" w:rsidP="006C52A5">
      <w:pPr>
        <w:rPr>
          <w:rFonts w:eastAsia="Calibri" w:cs="Arial"/>
          <w:sz w:val="28"/>
          <w:szCs w:val="28"/>
          <w:lang w:val="es-ES"/>
        </w:rPr>
      </w:pPr>
    </w:p>
    <w:p w14:paraId="73ECB31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[al-A’raaf 7:31] </w:t>
      </w:r>
    </w:p>
    <w:p w14:paraId="5AA019E7" w14:textId="77777777" w:rsidR="006C52A5" w:rsidRPr="006C52A5" w:rsidRDefault="006C52A5" w:rsidP="006C52A5">
      <w:pPr>
        <w:rPr>
          <w:rFonts w:eastAsia="Calibri" w:cs="Arial"/>
          <w:sz w:val="28"/>
          <w:szCs w:val="28"/>
          <w:lang w:val="es-ES"/>
        </w:rPr>
      </w:pPr>
    </w:p>
    <w:p w14:paraId="4B0E9FF0"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Pero si se encuentra en un país donde no es costumbre cubrirse la cabeza, entonces no hay nada malo con dejarla descubierta. </w:t>
      </w:r>
    </w:p>
    <w:p w14:paraId="0B1A9F0B" w14:textId="77777777" w:rsidR="006C52A5" w:rsidRPr="006C52A5" w:rsidRDefault="006C52A5" w:rsidP="006C52A5">
      <w:pPr>
        <w:rPr>
          <w:rFonts w:eastAsia="Calibri" w:cs="Arial"/>
          <w:sz w:val="28"/>
          <w:szCs w:val="28"/>
          <w:lang w:val="es-ES"/>
        </w:rPr>
      </w:pPr>
    </w:p>
    <w:p w14:paraId="17542F35"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Maymu’ Fataawa al-Sheij Ibn Baaz, 10/405, 406</w:t>
      </w:r>
    </w:p>
    <w:p w14:paraId="13A3BF4D" w14:textId="77777777" w:rsidR="006C52A5" w:rsidRPr="006C52A5" w:rsidRDefault="006C52A5" w:rsidP="006C52A5">
      <w:pPr>
        <w:rPr>
          <w:rFonts w:eastAsia="Calibri" w:cs="Arial"/>
          <w:sz w:val="28"/>
          <w:szCs w:val="28"/>
          <w:lang w:val="es-ES"/>
        </w:rPr>
      </w:pPr>
    </w:p>
    <w:p w14:paraId="0BEEA58C"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2 – También le consultaron: </w:t>
      </w:r>
      <w:r w:rsidRPr="006C52A5">
        <w:rPr>
          <w:rFonts w:eastAsia="Calibri" w:cs="Arial"/>
          <w:sz w:val="28"/>
          <w:szCs w:val="28"/>
          <w:rtl/>
          <w:lang w:val="es-ES"/>
        </w:rPr>
        <w:t>؟</w:t>
      </w:r>
      <w:r w:rsidRPr="006C52A5">
        <w:rPr>
          <w:rFonts w:eastAsia="Calibri" w:cs="Arial"/>
          <w:sz w:val="28"/>
          <w:szCs w:val="28"/>
          <w:lang w:val="es-ES"/>
        </w:rPr>
        <w:t>Está permitido orar sin turbante?</w:t>
      </w:r>
      <w:r w:rsidR="0041663E">
        <w:rPr>
          <w:rFonts w:eastAsia="Calibri" w:cs="Arial"/>
          <w:sz w:val="28"/>
          <w:szCs w:val="28"/>
          <w:lang w:val="es-ES"/>
        </w:rPr>
        <w:t xml:space="preserve"> ¿</w:t>
      </w:r>
      <w:r w:rsidRPr="006C52A5">
        <w:rPr>
          <w:rFonts w:eastAsia="Calibri" w:cs="Arial"/>
          <w:sz w:val="28"/>
          <w:szCs w:val="28"/>
          <w:lang w:val="es-ES"/>
        </w:rPr>
        <w:t>Está permitido que</w:t>
      </w:r>
      <w:r w:rsidRPr="006C52A5">
        <w:rPr>
          <w:rFonts w:eastAsia="Calibri" w:cs="Arial"/>
          <w:sz w:val="28"/>
          <w:szCs w:val="28"/>
          <w:lang w:val="es-ES"/>
        </w:rPr>
        <w:t xml:space="preserve"> el imam que guía a la gente en </w:t>
      </w:r>
      <w:r w:rsidR="0041663E" w:rsidRPr="006C52A5">
        <w:rPr>
          <w:rFonts w:eastAsia="Calibri" w:cs="Arial"/>
          <w:sz w:val="28"/>
          <w:szCs w:val="28"/>
          <w:lang w:val="es-ES"/>
        </w:rPr>
        <w:t>oración</w:t>
      </w:r>
      <w:r w:rsidRPr="006C52A5">
        <w:rPr>
          <w:rFonts w:eastAsia="Calibri" w:cs="Arial"/>
          <w:sz w:val="28"/>
          <w:szCs w:val="28"/>
          <w:lang w:val="es-ES"/>
        </w:rPr>
        <w:t xml:space="preserve"> lo haga sin la cabeza cubierta? </w:t>
      </w:r>
      <w:r w:rsidR="0041663E">
        <w:rPr>
          <w:rFonts w:eastAsia="Calibri" w:cs="Arial"/>
          <w:sz w:val="28"/>
          <w:szCs w:val="28"/>
          <w:lang w:val="es-ES"/>
        </w:rPr>
        <w:t>¿</w:t>
      </w:r>
      <w:r w:rsidRPr="006C52A5">
        <w:rPr>
          <w:rFonts w:eastAsia="Calibri" w:cs="Arial"/>
          <w:sz w:val="28"/>
          <w:szCs w:val="28"/>
          <w:lang w:val="es-ES"/>
        </w:rPr>
        <w:t>Es suficiente con la taaqiyah (</w:t>
      </w:r>
      <w:r w:rsidR="00432A8F">
        <w:rPr>
          <w:rFonts w:eastAsia="Calibri" w:cs="Arial"/>
          <w:sz w:val="28"/>
          <w:szCs w:val="28"/>
          <w:lang w:val="es-ES"/>
        </w:rPr>
        <w:t>gorro</w:t>
      </w:r>
      <w:r w:rsidRPr="006C52A5">
        <w:rPr>
          <w:rFonts w:eastAsia="Calibri" w:cs="Arial"/>
          <w:sz w:val="28"/>
          <w:szCs w:val="28"/>
          <w:lang w:val="es-ES"/>
        </w:rPr>
        <w:t xml:space="preserve">)? </w:t>
      </w:r>
    </w:p>
    <w:p w14:paraId="5D51A4A7" w14:textId="77777777" w:rsidR="006C52A5" w:rsidRPr="006C52A5" w:rsidRDefault="006C52A5" w:rsidP="006C52A5">
      <w:pPr>
        <w:rPr>
          <w:rFonts w:eastAsia="Calibri" w:cs="Arial"/>
          <w:sz w:val="28"/>
          <w:szCs w:val="28"/>
          <w:lang w:val="es-ES"/>
        </w:rPr>
      </w:pPr>
    </w:p>
    <w:p w14:paraId="20268EBC"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La respuesta fue: </w:t>
      </w:r>
    </w:p>
    <w:p w14:paraId="023E83A3" w14:textId="77777777" w:rsidR="006C52A5" w:rsidRPr="006C52A5" w:rsidRDefault="006C52A5" w:rsidP="006C52A5">
      <w:pPr>
        <w:rPr>
          <w:rFonts w:eastAsia="Calibri" w:cs="Arial"/>
          <w:sz w:val="28"/>
          <w:szCs w:val="28"/>
          <w:lang w:val="es-ES"/>
        </w:rPr>
      </w:pPr>
    </w:p>
    <w:p w14:paraId="334CC6AD"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No hay nada malo con orar sin turbante porque la cabeza no es el 'awrah, y no es obligatorio cubrirla durante la </w:t>
      </w:r>
      <w:r w:rsidR="00432A8F" w:rsidRPr="006C52A5">
        <w:rPr>
          <w:rFonts w:eastAsia="Calibri" w:cs="Arial"/>
          <w:sz w:val="28"/>
          <w:szCs w:val="28"/>
          <w:lang w:val="es-ES"/>
        </w:rPr>
        <w:t>oración</w:t>
      </w:r>
      <w:r w:rsidRPr="006C52A5">
        <w:rPr>
          <w:rFonts w:eastAsia="Calibri" w:cs="Arial"/>
          <w:sz w:val="28"/>
          <w:szCs w:val="28"/>
          <w:lang w:val="es-ES"/>
        </w:rPr>
        <w:t xml:space="preserve">, </w:t>
      </w:r>
      <w:r w:rsidRPr="006C52A5">
        <w:rPr>
          <w:rFonts w:eastAsia="Calibri" w:cs="Arial"/>
          <w:sz w:val="28"/>
          <w:szCs w:val="28"/>
          <w:lang w:val="es-ES"/>
        </w:rPr>
        <w:t xml:space="preserve">ya sea que uno guíe la </w:t>
      </w:r>
      <w:r w:rsidR="00432A8F" w:rsidRPr="006C52A5">
        <w:rPr>
          <w:rFonts w:eastAsia="Calibri" w:cs="Arial"/>
          <w:sz w:val="28"/>
          <w:szCs w:val="28"/>
          <w:lang w:val="es-ES"/>
        </w:rPr>
        <w:t>oración</w:t>
      </w:r>
      <w:r w:rsidRPr="006C52A5">
        <w:rPr>
          <w:rFonts w:eastAsia="Calibri" w:cs="Arial"/>
          <w:sz w:val="28"/>
          <w:szCs w:val="28"/>
          <w:lang w:val="es-ES"/>
        </w:rPr>
        <w:t>, ore solo, o se encuentre siguiendo al imam. Pero si la costumbre del lugar es usar turbante, entonces es mejor hacerlo, especialmente cuando se está orando con otras personas, porque Allah dice (</w:t>
      </w:r>
      <w:r w:rsidR="00432A8F" w:rsidRPr="006C52A5">
        <w:rPr>
          <w:rFonts w:eastAsia="Calibri" w:cs="Arial"/>
          <w:sz w:val="28"/>
          <w:szCs w:val="28"/>
          <w:lang w:val="es-ES"/>
        </w:rPr>
        <w:t>interpretación</w:t>
      </w:r>
      <w:r w:rsidRPr="006C52A5">
        <w:rPr>
          <w:rFonts w:eastAsia="Calibri" w:cs="Arial"/>
          <w:sz w:val="28"/>
          <w:szCs w:val="28"/>
          <w:lang w:val="es-ES"/>
        </w:rPr>
        <w:t xml:space="preserve"> del significad</w:t>
      </w:r>
      <w:r w:rsidRPr="006C52A5">
        <w:rPr>
          <w:rFonts w:eastAsia="Calibri" w:cs="Arial"/>
          <w:sz w:val="28"/>
          <w:szCs w:val="28"/>
          <w:lang w:val="es-ES"/>
        </w:rPr>
        <w:t xml:space="preserve">o): </w:t>
      </w:r>
    </w:p>
    <w:p w14:paraId="236EB91D" w14:textId="77777777" w:rsidR="006C52A5" w:rsidRPr="006C52A5" w:rsidRDefault="006C52A5" w:rsidP="006C52A5">
      <w:pPr>
        <w:rPr>
          <w:rFonts w:eastAsia="Calibri" w:cs="Arial"/>
          <w:sz w:val="28"/>
          <w:szCs w:val="28"/>
          <w:lang w:val="es-ES"/>
        </w:rPr>
      </w:pPr>
    </w:p>
    <w:p w14:paraId="69C044F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w:t>
      </w:r>
      <w:r w:rsidR="002F730D">
        <w:rPr>
          <w:rFonts w:eastAsia="Calibri" w:cs="Arial"/>
          <w:sz w:val="28"/>
          <w:szCs w:val="28"/>
          <w:lang w:val="es-ES"/>
        </w:rPr>
        <w:t>¡</w:t>
      </w:r>
      <w:r w:rsidRPr="006C52A5">
        <w:rPr>
          <w:rFonts w:eastAsia="Calibri" w:cs="Arial"/>
          <w:sz w:val="28"/>
          <w:szCs w:val="28"/>
          <w:lang w:val="es-ES"/>
        </w:rPr>
        <w:t xml:space="preserve">Oh, hijos de Adán! Cubríos [para rezar] y engalanaos cuando acudáis a las mezquitas.” </w:t>
      </w:r>
    </w:p>
    <w:p w14:paraId="10233AE9" w14:textId="77777777" w:rsidR="006C52A5" w:rsidRPr="006C52A5" w:rsidRDefault="006C52A5" w:rsidP="006C52A5">
      <w:pPr>
        <w:rPr>
          <w:rFonts w:eastAsia="Calibri" w:cs="Arial"/>
          <w:sz w:val="28"/>
          <w:szCs w:val="28"/>
          <w:lang w:val="es-ES"/>
        </w:rPr>
      </w:pPr>
    </w:p>
    <w:p w14:paraId="3297BB70"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[al-A’raaf 7:31] </w:t>
      </w:r>
    </w:p>
    <w:p w14:paraId="01FE7369" w14:textId="77777777" w:rsidR="006C52A5" w:rsidRPr="006C52A5" w:rsidRDefault="006C52A5" w:rsidP="006C52A5">
      <w:pPr>
        <w:rPr>
          <w:rFonts w:eastAsia="Calibri" w:cs="Arial"/>
          <w:sz w:val="28"/>
          <w:szCs w:val="28"/>
          <w:lang w:val="es-ES"/>
        </w:rPr>
      </w:pPr>
    </w:p>
    <w:p w14:paraId="199E2DB5"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y eso es parte del adorno. </w:t>
      </w:r>
    </w:p>
    <w:p w14:paraId="644C32D3" w14:textId="77777777" w:rsidR="006C52A5" w:rsidRPr="006C52A5" w:rsidRDefault="006C52A5" w:rsidP="006C52A5">
      <w:pPr>
        <w:rPr>
          <w:rFonts w:eastAsia="Calibri" w:cs="Arial"/>
          <w:sz w:val="28"/>
          <w:szCs w:val="28"/>
          <w:lang w:val="es-ES"/>
        </w:rPr>
      </w:pPr>
    </w:p>
    <w:p w14:paraId="5A46B0BA"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Es de </w:t>
      </w:r>
      <w:r w:rsidR="002F730D" w:rsidRPr="006C52A5">
        <w:rPr>
          <w:rFonts w:eastAsia="Calibri" w:cs="Arial"/>
          <w:sz w:val="28"/>
          <w:szCs w:val="28"/>
          <w:lang w:val="es-ES"/>
        </w:rPr>
        <w:t>público</w:t>
      </w:r>
      <w:r w:rsidRPr="006C52A5">
        <w:rPr>
          <w:rFonts w:eastAsia="Calibri" w:cs="Arial"/>
          <w:sz w:val="28"/>
          <w:szCs w:val="28"/>
          <w:lang w:val="es-ES"/>
        </w:rPr>
        <w:t xml:space="preserve"> conocimiento que los hombres que están en </w:t>
      </w:r>
      <w:r w:rsidR="00DC608A">
        <w:rPr>
          <w:rFonts w:eastAsia="Calibri" w:cs="Arial"/>
          <w:sz w:val="28"/>
          <w:szCs w:val="28"/>
          <w:lang w:val="es-ES"/>
        </w:rPr>
        <w:t xml:space="preserve">estado de </w:t>
      </w:r>
      <w:r w:rsidRPr="006C52A5">
        <w:rPr>
          <w:rFonts w:eastAsia="Calibri" w:cs="Arial"/>
          <w:sz w:val="28"/>
          <w:szCs w:val="28"/>
          <w:lang w:val="es-ES"/>
        </w:rPr>
        <w:t>ihraam</w:t>
      </w:r>
      <w:r w:rsidR="00DC608A">
        <w:rPr>
          <w:rFonts w:eastAsia="Calibri" w:cs="Arial"/>
          <w:sz w:val="28"/>
          <w:szCs w:val="28"/>
          <w:lang w:val="es-ES"/>
        </w:rPr>
        <w:t xml:space="preserve">(vestimenta para </w:t>
      </w:r>
      <w:r w:rsidR="004C21C1">
        <w:rPr>
          <w:rFonts w:eastAsia="Calibri" w:cs="Arial"/>
          <w:sz w:val="28"/>
          <w:szCs w:val="28"/>
          <w:lang w:val="es-ES"/>
        </w:rPr>
        <w:t>hacer el Hajj o la umhra)</w:t>
      </w:r>
      <w:r w:rsidRPr="006C52A5">
        <w:rPr>
          <w:rFonts w:eastAsia="Calibri" w:cs="Arial"/>
          <w:sz w:val="28"/>
          <w:szCs w:val="28"/>
          <w:lang w:val="es-ES"/>
        </w:rPr>
        <w:t xml:space="preserve"> oran con la cabeza descubierta, pues no tienen permitido cubrirse la cabeza cuando están en </w:t>
      </w:r>
      <w:r w:rsidR="004C21C1">
        <w:rPr>
          <w:rFonts w:eastAsia="Calibri" w:cs="Arial"/>
          <w:sz w:val="28"/>
          <w:szCs w:val="28"/>
          <w:lang w:val="es-ES"/>
        </w:rPr>
        <w:t xml:space="preserve">estado de </w:t>
      </w:r>
      <w:r w:rsidRPr="006C52A5">
        <w:rPr>
          <w:rFonts w:eastAsia="Calibri" w:cs="Arial"/>
          <w:sz w:val="28"/>
          <w:szCs w:val="28"/>
          <w:lang w:val="es-ES"/>
        </w:rPr>
        <w:t>ihraam</w:t>
      </w:r>
      <w:r w:rsidR="004C21C1">
        <w:rPr>
          <w:rFonts w:eastAsia="Calibri" w:cs="Arial"/>
          <w:sz w:val="28"/>
          <w:szCs w:val="28"/>
          <w:lang w:val="es-ES"/>
        </w:rPr>
        <w:t>(vestimenta para hacer el Hajj o la umhra)</w:t>
      </w:r>
      <w:r w:rsidRPr="006C52A5">
        <w:rPr>
          <w:rFonts w:eastAsia="Calibri" w:cs="Arial"/>
          <w:sz w:val="28"/>
          <w:szCs w:val="28"/>
          <w:lang w:val="es-ES"/>
        </w:rPr>
        <w:t xml:space="preserve">. Por eso no hay nada malo con orar sin cubrirse la cabeza.  </w:t>
      </w:r>
    </w:p>
    <w:p w14:paraId="64F6B4DF" w14:textId="77777777" w:rsidR="006C52A5" w:rsidRPr="006C52A5" w:rsidRDefault="006C52A5" w:rsidP="006C52A5">
      <w:pPr>
        <w:rPr>
          <w:rFonts w:eastAsia="Calibri" w:cs="Arial"/>
          <w:sz w:val="28"/>
          <w:szCs w:val="28"/>
          <w:lang w:val="es-ES"/>
        </w:rPr>
      </w:pPr>
    </w:p>
    <w:p w14:paraId="6785BF07"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Maymu’ Fataawa al-Sheij Ibn Ba</w:t>
      </w:r>
      <w:r w:rsidRPr="006C52A5">
        <w:rPr>
          <w:rFonts w:eastAsia="Calibri" w:cs="Arial"/>
          <w:sz w:val="28"/>
          <w:szCs w:val="28"/>
          <w:lang w:val="es-ES"/>
        </w:rPr>
        <w:t>az, 10/406</w:t>
      </w:r>
    </w:p>
    <w:p w14:paraId="10FE5E97" w14:textId="77777777" w:rsidR="006C52A5" w:rsidRPr="006C52A5" w:rsidRDefault="006C52A5" w:rsidP="006C52A5">
      <w:pPr>
        <w:rPr>
          <w:rFonts w:eastAsia="Calibri" w:cs="Arial"/>
          <w:sz w:val="28"/>
          <w:szCs w:val="28"/>
          <w:lang w:val="es-ES"/>
        </w:rPr>
      </w:pPr>
    </w:p>
    <w:p w14:paraId="097F81AE"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 xml:space="preserve">3 – El Sheij Ibn 'Uzaymin (que Allah tenga piedad de él) dijo: </w:t>
      </w:r>
    </w:p>
    <w:p w14:paraId="7B9E93E0" w14:textId="77777777" w:rsidR="006C52A5" w:rsidRPr="006C52A5" w:rsidRDefault="006C52A5" w:rsidP="006C52A5">
      <w:pPr>
        <w:rPr>
          <w:rFonts w:eastAsia="Calibri" w:cs="Arial"/>
          <w:sz w:val="28"/>
          <w:szCs w:val="28"/>
          <w:lang w:val="es-ES"/>
        </w:rPr>
      </w:pPr>
    </w:p>
    <w:p w14:paraId="0D9BE3E7" w14:textId="77777777" w:rsidR="00041485" w:rsidRDefault="00164981" w:rsidP="006C52A5">
      <w:pPr>
        <w:rPr>
          <w:rFonts w:eastAsia="Calibri" w:cs="Arial"/>
          <w:sz w:val="28"/>
          <w:szCs w:val="28"/>
          <w:lang w:val="es-ES"/>
        </w:rPr>
      </w:pPr>
      <w:r w:rsidRPr="006C52A5">
        <w:rPr>
          <w:rFonts w:eastAsia="Calibri" w:cs="Arial"/>
          <w:sz w:val="28"/>
          <w:szCs w:val="28"/>
          <w:lang w:val="es-ES"/>
        </w:rPr>
        <w:t>Fue narrado que Ibn 'Umar le dijo a su esclavo liberto Naafi': "</w:t>
      </w:r>
      <w:r w:rsidRPr="006C52A5">
        <w:rPr>
          <w:rFonts w:eastAsia="Calibri" w:cs="Arial"/>
          <w:sz w:val="28"/>
          <w:szCs w:val="28"/>
          <w:rtl/>
          <w:lang w:val="es-ES"/>
        </w:rPr>
        <w:t>؟</w:t>
      </w:r>
      <w:r w:rsidRPr="006C52A5">
        <w:rPr>
          <w:rFonts w:eastAsia="Calibri" w:cs="Arial"/>
          <w:sz w:val="28"/>
          <w:szCs w:val="28"/>
          <w:lang w:val="es-ES"/>
        </w:rPr>
        <w:t>Vas por ahí con la cabeza descubierta?". Le dijo: "No". Ibn 'Umar le dijo: "Allah tiene más derecho en que seas mo</w:t>
      </w:r>
      <w:r w:rsidRPr="006C52A5">
        <w:rPr>
          <w:rFonts w:eastAsia="Calibri" w:cs="Arial"/>
          <w:sz w:val="28"/>
          <w:szCs w:val="28"/>
          <w:lang w:val="es-ES"/>
        </w:rPr>
        <w:t xml:space="preserve">desto ante él". Esto indica que es mejor cubrirse la cabeza, pero si aplicamos las palabras de Allah  </w:t>
      </w:r>
    </w:p>
    <w:p w14:paraId="3082BB35"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w:t>
      </w:r>
      <w:r w:rsidR="004C21C1" w:rsidRPr="006C52A5">
        <w:rPr>
          <w:rFonts w:eastAsia="Calibri" w:cs="Arial"/>
          <w:sz w:val="28"/>
          <w:szCs w:val="28"/>
          <w:lang w:val="es-ES"/>
        </w:rPr>
        <w:t>interpretación</w:t>
      </w:r>
      <w:r w:rsidRPr="006C52A5">
        <w:rPr>
          <w:rFonts w:eastAsia="Calibri" w:cs="Arial"/>
          <w:sz w:val="28"/>
          <w:szCs w:val="28"/>
          <w:lang w:val="es-ES"/>
        </w:rPr>
        <w:t xml:space="preserve"> del significado): “</w:t>
      </w:r>
      <w:r w:rsidR="00DF60AC">
        <w:rPr>
          <w:rFonts w:eastAsia="Calibri" w:cs="Arial"/>
          <w:sz w:val="28"/>
          <w:szCs w:val="28"/>
          <w:lang w:val="es-ES"/>
        </w:rPr>
        <w:t>¡</w:t>
      </w:r>
      <w:r w:rsidRPr="006C52A5">
        <w:rPr>
          <w:rFonts w:eastAsia="Calibri" w:cs="Arial"/>
          <w:sz w:val="28"/>
          <w:szCs w:val="28"/>
          <w:lang w:val="es-ES"/>
        </w:rPr>
        <w:t xml:space="preserve">Oh, hijos de Adán! Cubríos [para rezar] y engalanaos cuando acudáis a las mezquitas.” [al-A’raaf 7:31] </w:t>
      </w:r>
      <w:r w:rsidR="00DF60AC">
        <w:rPr>
          <w:rFonts w:eastAsia="Calibri" w:cs="Arial"/>
          <w:sz w:val="28"/>
          <w:szCs w:val="28"/>
          <w:lang w:val="es-ES"/>
        </w:rPr>
        <w:t>,</w:t>
      </w:r>
      <w:r w:rsidRPr="006C52A5">
        <w:rPr>
          <w:rFonts w:eastAsia="Calibri" w:cs="Arial"/>
          <w:sz w:val="28"/>
          <w:szCs w:val="28"/>
          <w:lang w:val="es-ES"/>
        </w:rPr>
        <w:t xml:space="preserve"> a este tema,</w:t>
      </w:r>
      <w:r w:rsidRPr="006C52A5">
        <w:rPr>
          <w:rFonts w:eastAsia="Calibri" w:cs="Arial"/>
          <w:sz w:val="28"/>
          <w:szCs w:val="28"/>
          <w:lang w:val="es-ES"/>
        </w:rPr>
        <w:t xml:space="preserve"> veremos que cubrirse la cabeza es mejor entre aquellas personas que consideran a ese hecho como una especie de adorno. Pero si estamos entre personas que no consideran el cubrirse la cabeza como un adorno, entonces no decimos que es mejor cubrirse la cabe</w:t>
      </w:r>
      <w:r w:rsidRPr="006C52A5">
        <w:rPr>
          <w:rFonts w:eastAsia="Calibri" w:cs="Arial"/>
          <w:sz w:val="28"/>
          <w:szCs w:val="28"/>
          <w:lang w:val="es-ES"/>
        </w:rPr>
        <w:t xml:space="preserve">za, tampoco que es mejor dejarla descubierta. Está comprobado que el Profeta (que la paz y las bendiciones de Allah desciendan sobre él) solía orar con turbante, y el turbante cubre la cabeza. </w:t>
      </w:r>
    </w:p>
    <w:p w14:paraId="2254B320" w14:textId="77777777" w:rsidR="006C52A5" w:rsidRPr="006C52A5" w:rsidRDefault="006C52A5" w:rsidP="006C52A5">
      <w:pPr>
        <w:rPr>
          <w:rFonts w:eastAsia="Calibri" w:cs="Arial"/>
          <w:sz w:val="28"/>
          <w:szCs w:val="28"/>
          <w:lang w:val="es-ES"/>
        </w:rPr>
      </w:pPr>
    </w:p>
    <w:p w14:paraId="2668A86B" w14:textId="77777777" w:rsidR="006C52A5" w:rsidRPr="006C52A5" w:rsidRDefault="00164981" w:rsidP="006C52A5">
      <w:pPr>
        <w:rPr>
          <w:rFonts w:eastAsia="Calibri" w:cs="Arial"/>
          <w:sz w:val="28"/>
          <w:szCs w:val="28"/>
          <w:lang w:val="es-ES"/>
        </w:rPr>
      </w:pPr>
      <w:r w:rsidRPr="006C52A5">
        <w:rPr>
          <w:rFonts w:eastAsia="Calibri" w:cs="Arial"/>
          <w:sz w:val="28"/>
          <w:szCs w:val="28"/>
          <w:lang w:val="es-ES"/>
        </w:rPr>
        <w:t>Al-Sharh al-Mumti’, 2/166</w:t>
      </w:r>
    </w:p>
    <w:p w14:paraId="1811E9E3" w14:textId="77777777" w:rsidR="006C52A5" w:rsidRPr="006C52A5" w:rsidRDefault="006C52A5" w:rsidP="006C52A5">
      <w:pPr>
        <w:rPr>
          <w:rFonts w:eastAsia="Calibri" w:cs="Arial"/>
          <w:sz w:val="28"/>
          <w:szCs w:val="28"/>
          <w:lang w:val="es-ES"/>
        </w:rPr>
      </w:pPr>
    </w:p>
    <w:p w14:paraId="02467B37" w14:textId="77777777" w:rsidR="00D34C1E" w:rsidRPr="00914967" w:rsidRDefault="00164981" w:rsidP="006C52A5">
      <w:pPr>
        <w:rPr>
          <w:rFonts w:eastAsia="Calibri" w:cs="Arial"/>
          <w:sz w:val="28"/>
          <w:szCs w:val="28"/>
          <w:lang w:val="es-ES"/>
        </w:rPr>
      </w:pPr>
      <w:r w:rsidRPr="006C52A5">
        <w:rPr>
          <w:rFonts w:eastAsia="Calibri" w:cs="Arial"/>
          <w:sz w:val="28"/>
          <w:szCs w:val="28"/>
          <w:lang w:val="es-ES"/>
        </w:rPr>
        <w:t>Y Allah sabe mejor.</w:t>
      </w:r>
    </w:p>
    <w:sectPr w:rsidR="00D34C1E" w:rsidRPr="00914967" w:rsidSect="004E782B">
      <w:footerReference w:type="default" r:id="rId7"/>
      <w:pgSz w:w="11906" w:h="16838"/>
      <w:pgMar w:top="1417" w:right="1701" w:bottom="1417" w:left="1701" w:header="708" w:footer="708" w:gutter="0"/>
      <w:pgBorders w:offsetFrom="page">
        <w:top w:val="double" w:sz="4" w:space="24" w:color="ED7D31" w:themeColor="accent2"/>
        <w:left w:val="double" w:sz="4" w:space="24" w:color="ED7D31" w:themeColor="accent2"/>
        <w:bottom w:val="double" w:sz="4" w:space="24" w:color="ED7D31" w:themeColor="accent2"/>
        <w:right w:val="double" w:sz="4" w:space="24" w:color="ED7D31" w:themeColor="accent2"/>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B8863" w14:textId="77777777" w:rsidR="00000000" w:rsidRDefault="00164981">
      <w:pPr>
        <w:spacing w:after="0" w:line="240" w:lineRule="auto"/>
      </w:pPr>
      <w:r>
        <w:separator/>
      </w:r>
    </w:p>
  </w:endnote>
  <w:endnote w:type="continuationSeparator" w:id="0">
    <w:p w14:paraId="234ADDFF" w14:textId="77777777" w:rsidR="00000000" w:rsidRDefault="00164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w:altName w:val="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5599544"/>
      <w:docPartObj>
        <w:docPartGallery w:val="Page Numbers (Bottom of Page)"/>
        <w:docPartUnique/>
      </w:docPartObj>
    </w:sdtPr>
    <w:sdtEndPr/>
    <w:sdtContent>
      <w:p w14:paraId="6C4D6DE6" w14:textId="77777777" w:rsidR="004E782B" w:rsidRDefault="00164981">
        <w:pPr>
          <w:pStyle w:val="Piedepgina"/>
          <w:jc w:val="center"/>
        </w:pPr>
        <w:r>
          <w:fldChar w:fldCharType="begin"/>
        </w:r>
        <w:r>
          <w:instrText>PAGE   \* MERGEFORMAT</w:instrText>
        </w:r>
        <w:r>
          <w:fldChar w:fldCharType="separate"/>
        </w:r>
        <w:r>
          <w:t>2</w:t>
        </w:r>
        <w:r>
          <w:fldChar w:fldCharType="end"/>
        </w:r>
      </w:p>
    </w:sdtContent>
  </w:sdt>
  <w:p w14:paraId="717E03CB" w14:textId="77777777" w:rsidR="004E782B" w:rsidRDefault="004E782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17FD2" w14:textId="77777777" w:rsidR="00000000" w:rsidRDefault="00164981">
      <w:pPr>
        <w:spacing w:after="0" w:line="240" w:lineRule="auto"/>
      </w:pPr>
      <w:r>
        <w:separator/>
      </w:r>
    </w:p>
  </w:footnote>
  <w:footnote w:type="continuationSeparator" w:id="0">
    <w:p w14:paraId="16B41840" w14:textId="77777777" w:rsidR="00000000" w:rsidRDefault="0016498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F1C"/>
    <w:rsid w:val="00041485"/>
    <w:rsid w:val="00164981"/>
    <w:rsid w:val="002C7863"/>
    <w:rsid w:val="002F730D"/>
    <w:rsid w:val="003A393F"/>
    <w:rsid w:val="0041663E"/>
    <w:rsid w:val="00432A8F"/>
    <w:rsid w:val="00490D87"/>
    <w:rsid w:val="004C21C1"/>
    <w:rsid w:val="004E782B"/>
    <w:rsid w:val="005326B9"/>
    <w:rsid w:val="00660F1C"/>
    <w:rsid w:val="00670083"/>
    <w:rsid w:val="006C52A5"/>
    <w:rsid w:val="007060D2"/>
    <w:rsid w:val="00715CBC"/>
    <w:rsid w:val="007704A1"/>
    <w:rsid w:val="00782E21"/>
    <w:rsid w:val="007C3440"/>
    <w:rsid w:val="008048F0"/>
    <w:rsid w:val="00845868"/>
    <w:rsid w:val="00895EBC"/>
    <w:rsid w:val="00914967"/>
    <w:rsid w:val="00981259"/>
    <w:rsid w:val="009A507A"/>
    <w:rsid w:val="00A016BD"/>
    <w:rsid w:val="00A66C7A"/>
    <w:rsid w:val="00AE5AB1"/>
    <w:rsid w:val="00AF4BA5"/>
    <w:rsid w:val="00B61A70"/>
    <w:rsid w:val="00C173CC"/>
    <w:rsid w:val="00D2029C"/>
    <w:rsid w:val="00D34C1E"/>
    <w:rsid w:val="00DB2373"/>
    <w:rsid w:val="00DC608A"/>
    <w:rsid w:val="00DF60AC"/>
    <w:rsid w:val="00E45BE8"/>
    <w:rsid w:val="00E516E9"/>
    <w:rsid w:val="00EC41B9"/>
    <w:rsid w:val="00F254D0"/>
    <w:rsid w:val="00F675A0"/>
  </w:rsids>
  <m:mathPr>
    <m:mathFont m:val="Cambria Math"/>
    <m:brkBin m:val="before"/>
    <m:brkBinSub m:val="--"/>
    <m:smallFrac m:val="0"/>
    <m:dispDef/>
    <m:lMargin m:val="0"/>
    <m:rMargin m:val="0"/>
    <m:defJc m:val="centerGroup"/>
    <m:wrapRight/>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1855CD69"/>
  <w15:docId w15:val="{B73F370D-BD88-4049-BAE9-312605AA1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en-US" w:eastAsia="en-US"/>
    </w:rPr>
  </w:style>
  <w:style w:type="paragraph" w:styleId="Ttulo2">
    <w:name w:val="heading 2"/>
    <w:basedOn w:val="Normal"/>
    <w:link w:val="Ttulo2Car"/>
    <w:uiPriority w:val="9"/>
    <w:qFormat/>
    <w:rsid w:val="00A016BD"/>
    <w:pPr>
      <w:spacing w:before="100" w:beforeAutospacing="1" w:after="100" w:afterAutospacing="1" w:line="240" w:lineRule="auto"/>
      <w:outlineLvl w:val="1"/>
    </w:pPr>
    <w:rPr>
      <w:rFonts w:ascii="Times New Roman" w:hAnsi="Times New Roman"/>
      <w:b/>
      <w:bCs/>
      <w:sz w:val="36"/>
      <w:szCs w:val="36"/>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rsid w:val="004E782B"/>
    <w:pPr>
      <w:tabs>
        <w:tab w:val="center" w:pos="4252"/>
        <w:tab w:val="right" w:pos="8504"/>
      </w:tabs>
      <w:spacing w:after="0" w:line="240" w:lineRule="auto"/>
    </w:pPr>
    <w:rPr>
      <w:rFonts w:asciiTheme="minorHAnsi" w:eastAsiaTheme="minorHAnsi" w:hAnsiTheme="minorHAnsi" w:cstheme="minorBidi"/>
      <w:lang w:val="es-ES"/>
    </w:rPr>
  </w:style>
  <w:style w:type="character" w:customStyle="1" w:styleId="PiedepginaCar">
    <w:name w:val="Pie de página Car"/>
    <w:basedOn w:val="Fuentedeprrafopredeter"/>
    <w:link w:val="Piedepgina"/>
    <w:uiPriority w:val="99"/>
    <w:rsid w:val="004E782B"/>
    <w:rPr>
      <w:rFonts w:asciiTheme="minorHAnsi" w:eastAsiaTheme="minorHAnsi" w:hAnsiTheme="minorHAnsi" w:cstheme="minorBidi"/>
      <w:sz w:val="22"/>
      <w:szCs w:val="22"/>
      <w:lang w:eastAsia="en-US"/>
    </w:rPr>
  </w:style>
  <w:style w:type="character" w:customStyle="1" w:styleId="Ttulo2Car">
    <w:name w:val="Título 2 Car"/>
    <w:basedOn w:val="Fuentedeprrafopredeter"/>
    <w:link w:val="Ttulo2"/>
    <w:uiPriority w:val="9"/>
    <w:rsid w:val="00A016BD"/>
    <w:rPr>
      <w:rFonts w:ascii="Times New Roman" w:hAnsi="Times New Roman"/>
      <w:b/>
      <w:bCs/>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960</Words>
  <Characters>5280</Characters>
  <Application>Microsoft Office Word</Application>
  <DocSecurity>0</DocSecurity>
  <Lines>44</Lines>
  <Paragraphs>12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Abu Ismael</dc:creator>
  <cp:lastModifiedBy>Abu Ismael</cp:lastModifiedBy>
  <cp:revision>2</cp:revision>
  <cp:lastPrinted>2023-01-31T12:48:00Z</cp:lastPrinted>
  <dcterms:created xsi:type="dcterms:W3CDTF">2023-01-31T13:11:00Z</dcterms:created>
  <dcterms:modified xsi:type="dcterms:W3CDTF">2023-01-31T13:11:00Z</dcterms:modified>
</cp:coreProperties>
</file>