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:rsidRPr="0018795A" w14:paraId="2CC19D4E" w14:textId="77777777" w:rsidTr="00DE38B5">
        <w:trPr>
          <w:trHeight w:val="526"/>
        </w:trPr>
        <w:tc>
          <w:tcPr>
            <w:tcW w:w="4694" w:type="dxa"/>
          </w:tcPr>
          <w:p w14:paraId="40C24252" w14:textId="77777777" w:rsidR="00DE38B5" w:rsidRPr="0018795A" w:rsidRDefault="009A10D2" w:rsidP="009A10D2">
            <w:pPr>
              <w:jc w:val="center"/>
              <w:rPr>
                <w:rFonts w:ascii="Calibri" w:hAnsi="Calibri" w:cs="Times New Roman"/>
                <w:sz w:val="32"/>
                <w:szCs w:val="32"/>
                <w:rtl/>
              </w:rPr>
            </w:pP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الترجمة</w:t>
            </w:r>
          </w:p>
        </w:tc>
        <w:tc>
          <w:tcPr>
            <w:tcW w:w="4694" w:type="dxa"/>
          </w:tcPr>
          <w:p w14:paraId="777709D8" w14:textId="77777777" w:rsidR="00DE38B5" w:rsidRPr="0018795A" w:rsidRDefault="00DE38B5" w:rsidP="00DE38B5">
            <w:pPr>
              <w:jc w:val="right"/>
              <w:rPr>
                <w:rFonts w:ascii="Calibri" w:hAnsi="Calibri" w:cs="Calibri"/>
                <w:lang w:val="en-US"/>
              </w:rPr>
            </w:pPr>
          </w:p>
        </w:tc>
      </w:tr>
      <w:tr w:rsidR="009A10D2" w:rsidRPr="0018795A" w14:paraId="38CE0082" w14:textId="77777777" w:rsidTr="00DE38B5">
        <w:trPr>
          <w:trHeight w:val="526"/>
        </w:trPr>
        <w:tc>
          <w:tcPr>
            <w:tcW w:w="4694" w:type="dxa"/>
          </w:tcPr>
          <w:p w14:paraId="1ABC7A4D" w14:textId="50A294AB" w:rsidR="009A10D2" w:rsidRPr="0018795A" w:rsidRDefault="00825829" w:rsidP="0018795A">
            <w:pPr>
              <w:bidi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846758">
              <w:rPr>
                <w:rFonts w:ascii="Calibri" w:hAnsi="Calibri" w:cs="Calibri"/>
                <w:sz w:val="32"/>
                <w:szCs w:val="32"/>
                <w:rtl/>
                <w:lang w:val="en-US"/>
              </w:rPr>
              <w:t>ال</w:t>
            </w:r>
            <w:r w:rsidR="0018795A" w:rsidRPr="00846758">
              <w:rPr>
                <w:rFonts w:ascii="Calibri" w:hAnsi="Calibri" w:cs="Calibri"/>
                <w:sz w:val="32"/>
                <w:szCs w:val="32"/>
                <w:rtl/>
                <w:lang w:val="en-US"/>
              </w:rPr>
              <w:t>فيتنامية</w:t>
            </w:r>
          </w:p>
        </w:tc>
        <w:tc>
          <w:tcPr>
            <w:tcW w:w="4694" w:type="dxa"/>
          </w:tcPr>
          <w:p w14:paraId="4BACA1F5" w14:textId="48B8A0F6" w:rsidR="009A10D2" w:rsidRPr="0018795A" w:rsidRDefault="009A10D2" w:rsidP="0018795A">
            <w:pPr>
              <w:bidi/>
              <w:rPr>
                <w:rFonts w:ascii="Calibri" w:hAnsi="Calibri" w:cs="Times New Roman"/>
                <w:sz w:val="48"/>
                <w:szCs w:val="48"/>
                <w:rtl/>
              </w:rPr>
            </w:pPr>
            <w:r w:rsidRPr="0018795A">
              <w:rPr>
                <w:rFonts w:ascii="Calibri" w:hAnsi="Calibri" w:cs="Calibri"/>
                <w:sz w:val="48"/>
                <w:szCs w:val="48"/>
                <w:rtl/>
              </w:rPr>
              <w:t>اللغة</w:t>
            </w:r>
          </w:p>
        </w:tc>
      </w:tr>
      <w:tr w:rsidR="009A10D2" w:rsidRPr="0018795A" w14:paraId="2AFC7CBA" w14:textId="77777777" w:rsidTr="00DE38B5">
        <w:trPr>
          <w:trHeight w:val="526"/>
        </w:trPr>
        <w:tc>
          <w:tcPr>
            <w:tcW w:w="4694" w:type="dxa"/>
          </w:tcPr>
          <w:p w14:paraId="51F64029" w14:textId="3BE08DB6" w:rsidR="009A10D2" w:rsidRPr="009F6A7C" w:rsidRDefault="001E7742" w:rsidP="00825829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Obřady poutě</w:t>
            </w:r>
          </w:p>
        </w:tc>
        <w:tc>
          <w:tcPr>
            <w:tcW w:w="4694" w:type="dxa"/>
          </w:tcPr>
          <w:p w14:paraId="6F0842ED" w14:textId="0DE5A2B7" w:rsidR="009A10D2" w:rsidRPr="0018795A" w:rsidRDefault="009A10D2" w:rsidP="0018795A">
            <w:pPr>
              <w:bidi/>
              <w:rPr>
                <w:rFonts w:ascii="Calibri" w:hAnsi="Calibri" w:cs="Times New Roman"/>
                <w:sz w:val="48"/>
                <w:szCs w:val="48"/>
                <w:rtl/>
              </w:rPr>
            </w:pPr>
            <w:r w:rsidRPr="0018795A">
              <w:rPr>
                <w:rFonts w:ascii="Calibri" w:hAnsi="Calibri" w:cs="Calibri"/>
                <w:sz w:val="48"/>
                <w:szCs w:val="48"/>
                <w:rtl/>
              </w:rPr>
              <w:t>مناسك الحج</w:t>
            </w:r>
            <w:r w:rsidR="001E7742">
              <w:rPr>
                <w:rFonts w:hint="cs"/>
                <w:rtl/>
              </w:rPr>
              <w:t xml:space="preserve">  </w:t>
            </w:r>
          </w:p>
        </w:tc>
      </w:tr>
      <w:tr w:rsidR="00DE38B5" w:rsidRPr="0018795A" w14:paraId="3C891AA1" w14:textId="77777777" w:rsidTr="00DE38B5">
        <w:trPr>
          <w:trHeight w:val="526"/>
        </w:trPr>
        <w:tc>
          <w:tcPr>
            <w:tcW w:w="4694" w:type="dxa"/>
          </w:tcPr>
          <w:p w14:paraId="3349C483" w14:textId="56993187" w:rsidR="00DE38B5" w:rsidRPr="0018795A" w:rsidRDefault="001E7742" w:rsidP="00825829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t>Ihrám</w:t>
            </w:r>
          </w:p>
        </w:tc>
        <w:tc>
          <w:tcPr>
            <w:tcW w:w="4694" w:type="dxa"/>
          </w:tcPr>
          <w:p w14:paraId="3004A05F" w14:textId="435B8D7E" w:rsidR="00DE38B5" w:rsidRPr="0018795A" w:rsidRDefault="00DE38B5" w:rsidP="0018795A">
            <w:pPr>
              <w:bidi/>
              <w:rPr>
                <w:rFonts w:ascii="Calibri" w:hAnsi="Calibri" w:cs="Calibri"/>
                <w:sz w:val="44"/>
                <w:szCs w:val="44"/>
              </w:rPr>
            </w:pPr>
            <w:r w:rsidRPr="0018795A">
              <w:rPr>
                <w:rFonts w:ascii="Calibri" w:hAnsi="Calibri" w:cs="Calibri"/>
                <w:sz w:val="44"/>
                <w:szCs w:val="44"/>
                <w:rtl/>
              </w:rPr>
              <w:t>الإحرام</w:t>
            </w:r>
            <w:r w:rsidR="001E7742">
              <w:t xml:space="preserve"> </w:t>
            </w:r>
          </w:p>
        </w:tc>
      </w:tr>
      <w:tr w:rsidR="00DE38B5" w:rsidRPr="0018795A" w14:paraId="7733B068" w14:textId="77777777" w:rsidTr="00DE38B5">
        <w:trPr>
          <w:trHeight w:val="570"/>
        </w:trPr>
        <w:tc>
          <w:tcPr>
            <w:tcW w:w="4694" w:type="dxa"/>
          </w:tcPr>
          <w:p w14:paraId="72CF5C37" w14:textId="318411DF" w:rsidR="00DE38B5" w:rsidRPr="009F6A7C" w:rsidRDefault="001E7742" w:rsidP="00825829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Úmysl vykonat obřady</w:t>
            </w:r>
          </w:p>
        </w:tc>
        <w:tc>
          <w:tcPr>
            <w:tcW w:w="4694" w:type="dxa"/>
          </w:tcPr>
          <w:p w14:paraId="18119FFF" w14:textId="2EDA704E" w:rsidR="00DE38B5" w:rsidRPr="0018795A" w:rsidRDefault="00DE38B5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نية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الدخول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في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النسك</w:t>
            </w:r>
            <w:r w:rsidR="001E7742">
              <w:t xml:space="preserve"> </w:t>
            </w:r>
          </w:p>
        </w:tc>
      </w:tr>
      <w:tr w:rsidR="00DE38B5" w:rsidRPr="0018795A" w14:paraId="267D2665" w14:textId="77777777" w:rsidTr="00DE38B5">
        <w:trPr>
          <w:trHeight w:val="570"/>
        </w:trPr>
        <w:tc>
          <w:tcPr>
            <w:tcW w:w="4694" w:type="dxa"/>
          </w:tcPr>
          <w:p w14:paraId="4F41C6D4" w14:textId="77777777" w:rsidR="001E7742" w:rsidRDefault="001E7742" w:rsidP="001E7742">
            <w:r>
              <w:t>Míqát (místo oblékání ihrámu) Syřanů a Egypťanů, al-Džahafa (186km)</w:t>
            </w:r>
          </w:p>
          <w:p w14:paraId="15037D85" w14:textId="60484311" w:rsidR="00DE38B5" w:rsidRPr="009F6A7C" w:rsidRDefault="00DE38B5" w:rsidP="001F7B0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</w:p>
        </w:tc>
        <w:tc>
          <w:tcPr>
            <w:tcW w:w="4694" w:type="dxa"/>
          </w:tcPr>
          <w:p w14:paraId="2578CDD5" w14:textId="4CFEA68D" w:rsidR="00DE38B5" w:rsidRPr="001E7742" w:rsidRDefault="00DE38B5" w:rsidP="001E7742">
            <w:pPr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ميقات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أهل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الشام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ومصر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الجحفة 186 كلم</w:t>
            </w:r>
            <w:r w:rsidR="001E7742">
              <w:t xml:space="preserve"> </w:t>
            </w:r>
          </w:p>
        </w:tc>
      </w:tr>
      <w:tr w:rsidR="00DE38B5" w:rsidRPr="0018795A" w14:paraId="57D11B13" w14:textId="77777777" w:rsidTr="00DE38B5">
        <w:trPr>
          <w:trHeight w:val="526"/>
        </w:trPr>
        <w:tc>
          <w:tcPr>
            <w:tcW w:w="4694" w:type="dxa"/>
          </w:tcPr>
          <w:p w14:paraId="2A36A525" w14:textId="54A9F8E0" w:rsidR="00DE38B5" w:rsidRPr="009F6A7C" w:rsidRDefault="001E7742" w:rsidP="0078005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Míqát Medíňanů, Dhú al-Halífa (420km)</w:t>
            </w:r>
          </w:p>
        </w:tc>
        <w:tc>
          <w:tcPr>
            <w:tcW w:w="4694" w:type="dxa"/>
          </w:tcPr>
          <w:p w14:paraId="3E979237" w14:textId="69BC2B9E" w:rsidR="00DE38B5" w:rsidRPr="0018795A" w:rsidRDefault="00DE38B5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ميقات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أهل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المدينة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ذو</w:t>
            </w:r>
            <w:r w:rsidR="009F6A7C">
              <w:rPr>
                <w:rFonts w:ascii="Calibri" w:hAnsi="Calibri" w:cs="Calibri"/>
                <w:sz w:val="36"/>
                <w:szCs w:val="36"/>
                <w:lang w:val="vi-VN"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الحليفة 420 كلم</w:t>
            </w:r>
          </w:p>
        </w:tc>
      </w:tr>
      <w:tr w:rsidR="001E7742" w:rsidRPr="001E7742" w14:paraId="7560B1EE" w14:textId="77777777" w:rsidTr="00DE38B5">
        <w:trPr>
          <w:trHeight w:val="526"/>
        </w:trPr>
        <w:tc>
          <w:tcPr>
            <w:tcW w:w="4694" w:type="dxa"/>
          </w:tcPr>
          <w:p w14:paraId="0C08929B" w14:textId="591E5568" w:rsidR="001E7742" w:rsidRPr="009F6A7C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 w:rsidRPr="001E7742">
              <w:rPr>
                <w:lang w:val="vi-VN"/>
              </w:rPr>
              <w:t>Míqát Iráčanů, Dhát Irq (98km)</w:t>
            </w:r>
          </w:p>
        </w:tc>
        <w:tc>
          <w:tcPr>
            <w:tcW w:w="4694" w:type="dxa"/>
          </w:tcPr>
          <w:p w14:paraId="7EF0C273" w14:textId="7F94EE9E" w:rsidR="001E7742" w:rsidRPr="001E7742" w:rsidRDefault="001E7742" w:rsidP="001E7742">
            <w:pPr>
              <w:bidi/>
              <w:rPr>
                <w:rFonts w:ascii="Calibri" w:hAnsi="Calibri" w:cs="Calibri"/>
                <w:lang w:val="cs-CZ"/>
              </w:rPr>
            </w:pPr>
          </w:p>
        </w:tc>
      </w:tr>
      <w:tr w:rsidR="001E7742" w:rsidRPr="0018795A" w14:paraId="2E0629C9" w14:textId="77777777" w:rsidTr="00DE38B5">
        <w:trPr>
          <w:trHeight w:val="570"/>
        </w:trPr>
        <w:tc>
          <w:tcPr>
            <w:tcW w:w="4694" w:type="dxa"/>
          </w:tcPr>
          <w:p w14:paraId="1996F6EB" w14:textId="6E00A3D3" w:rsidR="001E7742" w:rsidRPr="009F6A7C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Míqát Nadždu, Qarn al-manázil (99km)</w:t>
            </w:r>
          </w:p>
        </w:tc>
        <w:tc>
          <w:tcPr>
            <w:tcW w:w="4694" w:type="dxa"/>
          </w:tcPr>
          <w:p w14:paraId="2C43C336" w14:textId="77777777" w:rsidR="001E7742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ميقات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أهل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نجد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قرن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المنازل 99 كلم</w:t>
            </w:r>
          </w:p>
          <w:p w14:paraId="2D4E4051" w14:textId="41BA3E90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</w:p>
        </w:tc>
      </w:tr>
      <w:tr w:rsidR="001E7742" w:rsidRPr="0018795A" w14:paraId="2537F347" w14:textId="77777777" w:rsidTr="00DE38B5">
        <w:trPr>
          <w:trHeight w:val="570"/>
        </w:trPr>
        <w:tc>
          <w:tcPr>
            <w:tcW w:w="4694" w:type="dxa"/>
          </w:tcPr>
          <w:p w14:paraId="3D7DCD00" w14:textId="7C054A1B" w:rsidR="001E7742" w:rsidRPr="00D352D2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Míqát Jemenců, Jalamlam (99km)</w:t>
            </w:r>
          </w:p>
        </w:tc>
        <w:tc>
          <w:tcPr>
            <w:tcW w:w="4694" w:type="dxa"/>
          </w:tcPr>
          <w:p w14:paraId="05C7BE7B" w14:textId="77777777" w:rsidR="001E7742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ميقات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أهل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اليمن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يلملم 99 كلم</w:t>
            </w:r>
          </w:p>
          <w:p w14:paraId="71B41935" w14:textId="223EDA0A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</w:p>
        </w:tc>
      </w:tr>
    </w:tbl>
    <w:p w14:paraId="6E7CA95B" w14:textId="77777777" w:rsidR="00582ECD" w:rsidRPr="0018795A" w:rsidRDefault="00582ECD">
      <w:pPr>
        <w:rPr>
          <w:rFonts w:ascii="Calibri" w:hAnsi="Calibri" w:cs="Calibri"/>
        </w:rPr>
      </w:pPr>
    </w:p>
    <w:p w14:paraId="3F79FB99" w14:textId="77777777" w:rsidR="00DE38B5" w:rsidRPr="0018795A" w:rsidRDefault="00DE38B5">
      <w:pPr>
        <w:rPr>
          <w:rFonts w:ascii="Calibri" w:hAnsi="Calibri" w:cs="Calibri"/>
        </w:rPr>
      </w:pPr>
    </w:p>
    <w:p w14:paraId="45B5FA05" w14:textId="77777777" w:rsidR="00DE38B5" w:rsidRPr="0018795A" w:rsidRDefault="00DE38B5">
      <w:pPr>
        <w:rPr>
          <w:rFonts w:ascii="Calibri" w:hAnsi="Calibri" w:cs="Calibri"/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20"/>
        <w:gridCol w:w="6396"/>
      </w:tblGrid>
      <w:tr w:rsidR="001E7742" w:rsidRPr="0018795A" w14:paraId="21B33274" w14:textId="77777777" w:rsidTr="00825829">
        <w:trPr>
          <w:trHeight w:val="1812"/>
        </w:trPr>
        <w:tc>
          <w:tcPr>
            <w:tcW w:w="2665" w:type="dxa"/>
          </w:tcPr>
          <w:p w14:paraId="714558B2" w14:textId="3CAF0CA3" w:rsidR="001E7742" w:rsidRPr="0018795A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t xml:space="preserve">Poutníci si oblékají ihrám v letadle při přeletu nad nejbližším míqátem </w:t>
            </w:r>
          </w:p>
        </w:tc>
        <w:tc>
          <w:tcPr>
            <w:tcW w:w="6577" w:type="dxa"/>
          </w:tcPr>
          <w:p w14:paraId="24927585" w14:textId="22849DF6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>
              <w:t xml:space="preserve">m </w:t>
            </w:r>
          </w:p>
        </w:tc>
      </w:tr>
      <w:tr w:rsidR="001E7742" w:rsidRPr="0018795A" w14:paraId="5479FC18" w14:textId="77777777" w:rsidTr="00825829">
        <w:tc>
          <w:tcPr>
            <w:tcW w:w="2665" w:type="dxa"/>
          </w:tcPr>
          <w:p w14:paraId="72A35C63" w14:textId="32341A72" w:rsidR="001E7742" w:rsidRPr="00D352D2" w:rsidRDefault="001E7742" w:rsidP="001E7742">
            <w:pPr>
              <w:rPr>
                <w:rFonts w:ascii="Calibri" w:hAnsi="Calibri" w:cs="Calibri"/>
                <w:sz w:val="28"/>
                <w:szCs w:val="28"/>
                <w:lang w:val="vi-VN"/>
              </w:rPr>
            </w:pPr>
            <w:r w:rsidRPr="001E7742">
              <w:rPr>
                <w:rFonts w:ascii="Calibri" w:hAnsi="Calibri" w:cs="Calibri"/>
              </w:rPr>
              <w:t>Úvodní obcházení Ka´by</w:t>
            </w:r>
          </w:p>
        </w:tc>
        <w:tc>
          <w:tcPr>
            <w:tcW w:w="6577" w:type="dxa"/>
          </w:tcPr>
          <w:p w14:paraId="001C306A" w14:textId="7BDF2184" w:rsidR="001E7742" w:rsidRPr="0018795A" w:rsidRDefault="001E7742" w:rsidP="001E7742">
            <w:pPr>
              <w:bidi/>
              <w:rPr>
                <w:rFonts w:ascii="Calibri" w:hAnsi="Calibri" w:cs="Calibri"/>
                <w:sz w:val="44"/>
                <w:szCs w:val="44"/>
              </w:rPr>
            </w:pPr>
            <w:r w:rsidRPr="0018795A">
              <w:rPr>
                <w:rFonts w:ascii="Calibri" w:hAnsi="Calibri" w:cs="Calibri"/>
                <w:sz w:val="44"/>
                <w:szCs w:val="44"/>
                <w:rtl/>
              </w:rPr>
              <w:t>طواف</w:t>
            </w:r>
            <w:r>
              <w:rPr>
                <w:rFonts w:ascii="Calibri" w:hAnsi="Calibri" w:cs="Calibri" w:hint="cs"/>
                <w:sz w:val="44"/>
                <w:szCs w:val="44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4"/>
                <w:szCs w:val="44"/>
                <w:rtl/>
              </w:rPr>
              <w:t>القدوم</w:t>
            </w:r>
          </w:p>
        </w:tc>
      </w:tr>
      <w:tr w:rsidR="001E7742" w:rsidRPr="0018795A" w14:paraId="60823695" w14:textId="77777777" w:rsidTr="00DC1E0C">
        <w:trPr>
          <w:trHeight w:val="1448"/>
        </w:trPr>
        <w:tc>
          <w:tcPr>
            <w:tcW w:w="2665" w:type="dxa"/>
          </w:tcPr>
          <w:p w14:paraId="6E1C61BF" w14:textId="4BDDA862" w:rsidR="001E7742" w:rsidRDefault="001E7742" w:rsidP="001E7742">
            <w:pPr>
              <w:jc w:val="center"/>
            </w:pPr>
            <w:r>
              <w:t xml:space="preserve">Jdeš před dvěma zelenými značkami a za nimi , </w:t>
            </w:r>
          </w:p>
          <w:p w14:paraId="6B827877" w14:textId="77777777" w:rsidR="001E7742" w:rsidRDefault="001E7742" w:rsidP="001E7742">
            <w:pPr>
              <w:jc w:val="center"/>
            </w:pPr>
          </w:p>
          <w:p w14:paraId="4AFA4409" w14:textId="77777777" w:rsidR="001E7742" w:rsidRDefault="001E7742" w:rsidP="001E7742">
            <w:pPr>
              <w:jc w:val="center"/>
            </w:pPr>
          </w:p>
          <w:p w14:paraId="66C8F74A" w14:textId="0B22A662" w:rsidR="001E7742" w:rsidRPr="001E7742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1E7742">
              <w:rPr>
                <w:rFonts w:ascii="Calibri" w:hAnsi="Calibri" w:cs="Calibri"/>
              </w:rPr>
              <w:t>Běžíš mezi dvěma zelenými značkami (muži)</w:t>
            </w:r>
          </w:p>
        </w:tc>
        <w:tc>
          <w:tcPr>
            <w:tcW w:w="6577" w:type="dxa"/>
          </w:tcPr>
          <w:p w14:paraId="7DDBB31F" w14:textId="77777777" w:rsidR="001E7742" w:rsidRDefault="001E7742" w:rsidP="001E7742">
            <w:pPr>
              <w:bidi/>
              <w:rPr>
                <w:rFonts w:ascii="Calibri" w:hAnsi="Calibri" w:cs="Calibri"/>
                <w:sz w:val="32"/>
                <w:szCs w:val="32"/>
                <w:lang w:val="vi-VN"/>
              </w:rPr>
            </w:pP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تمشي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قبل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العلمين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الأخضرين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وبعدهما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</w:p>
          <w:p w14:paraId="1B8F5E2B" w14:textId="77777777" w:rsidR="001E7742" w:rsidRDefault="001E7742" w:rsidP="001E7742">
            <w:pPr>
              <w:bidi/>
              <w:rPr>
                <w:rFonts w:ascii="Calibri" w:hAnsi="Calibri" w:cs="Calibri"/>
                <w:sz w:val="32"/>
                <w:szCs w:val="32"/>
                <w:lang w:val="vi-VN"/>
              </w:rPr>
            </w:pPr>
          </w:p>
          <w:p w14:paraId="6B2599F4" w14:textId="5EBC2C09" w:rsidR="001E7742" w:rsidRPr="001E7742" w:rsidRDefault="001E7742" w:rsidP="001E7742">
            <w:pPr>
              <w:bidi/>
              <w:rPr>
                <w:rFonts w:ascii="Calibri" w:hAnsi="Calibri" w:cs="Calibri"/>
                <w:sz w:val="32"/>
                <w:szCs w:val="32"/>
                <w:lang w:val="cs-CZ"/>
              </w:rPr>
            </w:pPr>
          </w:p>
          <w:p w14:paraId="1028CB6A" w14:textId="77777777" w:rsidR="001E7742" w:rsidRDefault="001E7742" w:rsidP="001E7742">
            <w:pPr>
              <w:bidi/>
              <w:rPr>
                <w:rFonts w:ascii="Calibri" w:hAnsi="Calibri" w:cs="Calibri"/>
                <w:sz w:val="32"/>
                <w:szCs w:val="32"/>
              </w:rPr>
            </w:pP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تجري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جرياً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شديداً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بين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العلمين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الأخضرين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وهو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خاصب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الرجال</w:t>
            </w:r>
          </w:p>
          <w:p w14:paraId="57BBF3BB" w14:textId="661C6A44" w:rsidR="001E7742" w:rsidRPr="0018795A" w:rsidRDefault="001E7742" w:rsidP="001E7742">
            <w:pPr>
              <w:bidi/>
              <w:rPr>
                <w:rFonts w:ascii="Calibri" w:hAnsi="Calibri" w:cs="Calibri"/>
              </w:rPr>
            </w:pPr>
          </w:p>
        </w:tc>
      </w:tr>
      <w:tr w:rsidR="001E7742" w:rsidRPr="0018795A" w14:paraId="5C1AC840" w14:textId="77777777" w:rsidTr="00825829">
        <w:tc>
          <w:tcPr>
            <w:tcW w:w="2665" w:type="dxa"/>
          </w:tcPr>
          <w:p w14:paraId="7E74D04F" w14:textId="60ADD2B4" w:rsidR="001E7742" w:rsidRPr="0024169C" w:rsidRDefault="001E7742" w:rsidP="001E7742">
            <w:pPr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 xml:space="preserve">7x obcházení od černého kamene k černému kameni </w:t>
            </w:r>
          </w:p>
        </w:tc>
        <w:tc>
          <w:tcPr>
            <w:tcW w:w="6577" w:type="dxa"/>
          </w:tcPr>
          <w:p w14:paraId="62687343" w14:textId="77777777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7 اشواط من الحجر الاسود الى الحجر الأسود</w:t>
            </w:r>
          </w:p>
        </w:tc>
      </w:tr>
      <w:tr w:rsidR="001E7742" w:rsidRPr="0018795A" w14:paraId="3702122C" w14:textId="77777777" w:rsidTr="00825829">
        <w:tc>
          <w:tcPr>
            <w:tcW w:w="2665" w:type="dxa"/>
          </w:tcPr>
          <w:p w14:paraId="0A812335" w14:textId="7AF2A68F" w:rsidR="001E7742" w:rsidRPr="0024169C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Začátek</w:t>
            </w:r>
          </w:p>
        </w:tc>
        <w:tc>
          <w:tcPr>
            <w:tcW w:w="6577" w:type="dxa"/>
          </w:tcPr>
          <w:p w14:paraId="17306792" w14:textId="77777777" w:rsidR="001E7742" w:rsidRPr="0018795A" w:rsidRDefault="001E7742" w:rsidP="001E7742">
            <w:pPr>
              <w:bidi/>
              <w:rPr>
                <w:rFonts w:ascii="Calibri" w:hAnsi="Calibri" w:cs="Times New Roman"/>
                <w:sz w:val="36"/>
                <w:szCs w:val="36"/>
                <w:rtl/>
                <w:lang w:val="en-US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بداية</w:t>
            </w:r>
          </w:p>
        </w:tc>
      </w:tr>
      <w:tr w:rsidR="001E7742" w:rsidRPr="0018795A" w14:paraId="77DC5BAA" w14:textId="77777777" w:rsidTr="00825829">
        <w:tc>
          <w:tcPr>
            <w:tcW w:w="2665" w:type="dxa"/>
          </w:tcPr>
          <w:p w14:paraId="657FFC6C" w14:textId="51717001" w:rsidR="001E7742" w:rsidRPr="0024169C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Konec</w:t>
            </w:r>
          </w:p>
        </w:tc>
        <w:tc>
          <w:tcPr>
            <w:tcW w:w="6577" w:type="dxa"/>
          </w:tcPr>
          <w:p w14:paraId="7A039E49" w14:textId="77777777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-   نهاية</w:t>
            </w:r>
          </w:p>
        </w:tc>
      </w:tr>
      <w:tr w:rsidR="001E7742" w:rsidRPr="0018795A" w14:paraId="3FAC6C5C" w14:textId="77777777" w:rsidTr="00825829">
        <w:trPr>
          <w:trHeight w:val="577"/>
        </w:trPr>
        <w:tc>
          <w:tcPr>
            <w:tcW w:w="2665" w:type="dxa"/>
          </w:tcPr>
          <w:p w14:paraId="5BB5806B" w14:textId="476A4DBD" w:rsidR="001E7742" w:rsidRPr="0024169C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lastRenderedPageBreak/>
              <w:t>Běh mezi Safá a Marwa</w:t>
            </w:r>
          </w:p>
        </w:tc>
        <w:tc>
          <w:tcPr>
            <w:tcW w:w="6577" w:type="dxa"/>
          </w:tcPr>
          <w:p w14:paraId="5D0C65DB" w14:textId="3AF6F7E2" w:rsidR="001E7742" w:rsidRPr="0018795A" w:rsidRDefault="001E7742" w:rsidP="001E7742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السعي</w:t>
            </w:r>
            <w:r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بين</w:t>
            </w:r>
            <w:r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الصفا</w:t>
            </w:r>
            <w:r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والمروة</w:t>
            </w:r>
          </w:p>
        </w:tc>
      </w:tr>
      <w:tr w:rsidR="001E7742" w:rsidRPr="0018795A" w14:paraId="6B4B74C7" w14:textId="77777777" w:rsidTr="00825829">
        <w:trPr>
          <w:trHeight w:val="577"/>
        </w:trPr>
        <w:tc>
          <w:tcPr>
            <w:tcW w:w="2665" w:type="dxa"/>
          </w:tcPr>
          <w:p w14:paraId="54C5CB2E" w14:textId="248CBD76" w:rsidR="001E7742" w:rsidRPr="0018795A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Safá</w:t>
            </w:r>
          </w:p>
        </w:tc>
        <w:tc>
          <w:tcPr>
            <w:tcW w:w="6577" w:type="dxa"/>
          </w:tcPr>
          <w:p w14:paraId="431081AC" w14:textId="77777777" w:rsidR="001E7742" w:rsidRPr="0018795A" w:rsidRDefault="001E7742" w:rsidP="001E7742">
            <w:pPr>
              <w:bidi/>
              <w:rPr>
                <w:rFonts w:ascii="Calibri" w:hAnsi="Calibri" w:cs="Times New Roman"/>
                <w:sz w:val="40"/>
                <w:szCs w:val="40"/>
                <w:rtl/>
                <w:lang w:val="en-US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الصفا</w:t>
            </w:r>
          </w:p>
        </w:tc>
      </w:tr>
      <w:tr w:rsidR="001E7742" w:rsidRPr="0018795A" w14:paraId="1FFCCF1C" w14:textId="77777777" w:rsidTr="00825829">
        <w:tc>
          <w:tcPr>
            <w:tcW w:w="2665" w:type="dxa"/>
          </w:tcPr>
          <w:p w14:paraId="48CBF991" w14:textId="4EA17A53" w:rsidR="001E7742" w:rsidRPr="0018795A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Marwa</w:t>
            </w:r>
          </w:p>
        </w:tc>
        <w:tc>
          <w:tcPr>
            <w:tcW w:w="6577" w:type="dxa"/>
          </w:tcPr>
          <w:p w14:paraId="54321281" w14:textId="77777777" w:rsidR="001E7742" w:rsidRPr="0018795A" w:rsidRDefault="001E7742" w:rsidP="001E7742">
            <w:pPr>
              <w:bidi/>
              <w:rPr>
                <w:rFonts w:ascii="Calibri" w:hAnsi="Calibri" w:cs="Times New Roman"/>
                <w:sz w:val="36"/>
                <w:szCs w:val="36"/>
                <w:rtl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-  المروة</w:t>
            </w:r>
          </w:p>
        </w:tc>
      </w:tr>
      <w:tr w:rsidR="001E7742" w:rsidRPr="0018795A" w14:paraId="6CE723BE" w14:textId="77777777" w:rsidTr="00825829">
        <w:tc>
          <w:tcPr>
            <w:tcW w:w="2665" w:type="dxa"/>
          </w:tcPr>
          <w:p w14:paraId="40A21C65" w14:textId="5186CE3E" w:rsidR="001E7742" w:rsidRPr="0024169C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Devátá noc</w:t>
            </w:r>
          </w:p>
        </w:tc>
        <w:tc>
          <w:tcPr>
            <w:tcW w:w="6577" w:type="dxa"/>
          </w:tcPr>
          <w:p w14:paraId="26282383" w14:textId="77777777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ليلة التاسع</w:t>
            </w:r>
          </w:p>
        </w:tc>
      </w:tr>
      <w:tr w:rsidR="001E7742" w:rsidRPr="0018795A" w14:paraId="48597FD3" w14:textId="77777777" w:rsidTr="00825829">
        <w:tc>
          <w:tcPr>
            <w:tcW w:w="2665" w:type="dxa"/>
          </w:tcPr>
          <w:p w14:paraId="7A5310FA" w14:textId="5013E578" w:rsidR="001E7742" w:rsidRPr="0024169C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Přespání v Minjá</w:t>
            </w:r>
          </w:p>
        </w:tc>
        <w:tc>
          <w:tcPr>
            <w:tcW w:w="6577" w:type="dxa"/>
          </w:tcPr>
          <w:p w14:paraId="5FBF48D2" w14:textId="2F9067A1" w:rsidR="001E7742" w:rsidRPr="0018795A" w:rsidRDefault="001E7742" w:rsidP="001E7742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المبيت</w:t>
            </w:r>
            <w:r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بمنى</w:t>
            </w:r>
          </w:p>
        </w:tc>
      </w:tr>
      <w:tr w:rsidR="001E7742" w:rsidRPr="0018795A" w14:paraId="6FAC1E71" w14:textId="77777777" w:rsidTr="00825829">
        <w:tc>
          <w:tcPr>
            <w:tcW w:w="2665" w:type="dxa"/>
          </w:tcPr>
          <w:p w14:paraId="2C898BD5" w14:textId="2054E4D7" w:rsidR="001E7742" w:rsidRPr="0024169C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Modlíš se v ní zuhr, asr, maghrib a išá 8.dne a 9.dne fadžr</w:t>
            </w:r>
          </w:p>
        </w:tc>
        <w:tc>
          <w:tcPr>
            <w:tcW w:w="6577" w:type="dxa"/>
          </w:tcPr>
          <w:p w14:paraId="573135A7" w14:textId="1F82FACA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يصلي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فيها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الظهر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والعصر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والمغرب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والعشاء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8</w:t>
            </w:r>
          </w:p>
          <w:p w14:paraId="15E43AB0" w14:textId="7EDBDA84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والفجر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9</w:t>
            </w:r>
          </w:p>
        </w:tc>
      </w:tr>
      <w:tr w:rsidR="001E7742" w:rsidRPr="0018795A" w14:paraId="1D6C83B0" w14:textId="77777777" w:rsidTr="00825829">
        <w:tc>
          <w:tcPr>
            <w:tcW w:w="2665" w:type="dxa"/>
          </w:tcPr>
          <w:p w14:paraId="3918D135" w14:textId="2CABB071" w:rsidR="001E7742" w:rsidRPr="008E2FC7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Devátý den</w:t>
            </w:r>
          </w:p>
        </w:tc>
        <w:tc>
          <w:tcPr>
            <w:tcW w:w="6577" w:type="dxa"/>
          </w:tcPr>
          <w:p w14:paraId="081EB759" w14:textId="29C3974B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</w:t>
            </w:r>
            <w:r>
              <w:rPr>
                <w:rFonts w:ascii="Calibri" w:hAnsi="Calibri" w:cs="Calibri"/>
                <w:sz w:val="36"/>
                <w:szCs w:val="36"/>
                <w:lang w:val="vi-VN"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التاسع</w:t>
            </w:r>
          </w:p>
        </w:tc>
      </w:tr>
      <w:tr w:rsidR="001E7742" w:rsidRPr="0018795A" w14:paraId="554F6628" w14:textId="77777777" w:rsidTr="00825829">
        <w:trPr>
          <w:trHeight w:val="492"/>
        </w:trPr>
        <w:tc>
          <w:tcPr>
            <w:tcW w:w="2665" w:type="dxa"/>
          </w:tcPr>
          <w:p w14:paraId="3966720B" w14:textId="4B07359F" w:rsidR="001E7742" w:rsidRPr="008E2FC7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Stání na Arafa</w:t>
            </w:r>
          </w:p>
        </w:tc>
        <w:tc>
          <w:tcPr>
            <w:tcW w:w="6577" w:type="dxa"/>
          </w:tcPr>
          <w:p w14:paraId="2A31D89A" w14:textId="535AF090" w:rsidR="001E7742" w:rsidRPr="0018795A" w:rsidRDefault="001E7742" w:rsidP="001E7742">
            <w:pPr>
              <w:bidi/>
              <w:rPr>
                <w:rFonts w:ascii="Calibri" w:hAnsi="Calibri" w:cs="Calibri"/>
                <w:sz w:val="40"/>
                <w:szCs w:val="40"/>
                <w:lang w:val="en-US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الوقوف</w:t>
            </w:r>
            <w:r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بعرفة</w:t>
            </w:r>
          </w:p>
        </w:tc>
      </w:tr>
      <w:tr w:rsidR="001E7742" w:rsidRPr="0018795A" w14:paraId="483CFA7D" w14:textId="77777777" w:rsidTr="00825829">
        <w:trPr>
          <w:trHeight w:val="473"/>
        </w:trPr>
        <w:tc>
          <w:tcPr>
            <w:tcW w:w="2665" w:type="dxa"/>
          </w:tcPr>
          <w:p w14:paraId="620F010B" w14:textId="5A2358C6" w:rsidR="001E7742" w:rsidRPr="008E2FC7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Začíná od zuhru 9.dne do fadžru 10.dne</w:t>
            </w:r>
          </w:p>
        </w:tc>
        <w:tc>
          <w:tcPr>
            <w:tcW w:w="6577" w:type="dxa"/>
          </w:tcPr>
          <w:p w14:paraId="6967D18A" w14:textId="32D754AF" w:rsidR="001E7742" w:rsidRPr="0018795A" w:rsidRDefault="001E7742" w:rsidP="001E7742">
            <w:pPr>
              <w:bidi/>
              <w:rPr>
                <w:rFonts w:ascii="Calibri" w:hAnsi="Calibri" w:cs="Times New Roman"/>
                <w:sz w:val="36"/>
                <w:szCs w:val="36"/>
                <w:rtl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ويبدأ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من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ظهر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9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إلى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فجر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10</w:t>
            </w:r>
          </w:p>
          <w:p w14:paraId="4EDE7BB7" w14:textId="77777777" w:rsidR="001E7742" w:rsidRPr="0018795A" w:rsidRDefault="001E7742" w:rsidP="001E7742">
            <w:pPr>
              <w:bidi/>
              <w:rPr>
                <w:rFonts w:ascii="Calibri" w:hAnsi="Calibri" w:cs="Calibri"/>
                <w:sz w:val="40"/>
                <w:szCs w:val="40"/>
                <w:lang w:val="en-US"/>
              </w:rPr>
            </w:pPr>
          </w:p>
        </w:tc>
      </w:tr>
      <w:tr w:rsidR="001E7742" w:rsidRPr="0018795A" w14:paraId="6D66A11A" w14:textId="77777777" w:rsidTr="00825829">
        <w:trPr>
          <w:trHeight w:val="468"/>
        </w:trPr>
        <w:tc>
          <w:tcPr>
            <w:tcW w:w="2665" w:type="dxa"/>
          </w:tcPr>
          <w:p w14:paraId="66627389" w14:textId="56B4F869" w:rsidR="001E7742" w:rsidRPr="00B2359D" w:rsidRDefault="001E7742" w:rsidP="001E7742">
            <w:pPr>
              <w:jc w:val="center"/>
              <w:rPr>
                <w:rFonts w:ascii="Calibri" w:hAnsi="Calibri" w:cs="Calibri"/>
                <w:sz w:val="40"/>
                <w:szCs w:val="40"/>
                <w:lang w:val="vi-VN"/>
              </w:rPr>
            </w:pPr>
            <w:r>
              <w:t xml:space="preserve">Modlíš se v ní zuhr, asr společně </w:t>
            </w:r>
          </w:p>
        </w:tc>
        <w:tc>
          <w:tcPr>
            <w:tcW w:w="6577" w:type="dxa"/>
          </w:tcPr>
          <w:p w14:paraId="4D2DB431" w14:textId="329CE95D" w:rsidR="001E7742" w:rsidRPr="0018795A" w:rsidRDefault="001E7742" w:rsidP="001E7742">
            <w:pPr>
              <w:bidi/>
              <w:rPr>
                <w:rFonts w:ascii="Calibri" w:hAnsi="Calibri" w:cs="Times New Roman"/>
                <w:sz w:val="40"/>
                <w:szCs w:val="40"/>
                <w:rtl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يصلي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بها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الظهر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والعصر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جمع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تقديم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قصرًا</w:t>
            </w:r>
          </w:p>
        </w:tc>
      </w:tr>
      <w:tr w:rsidR="001E7742" w:rsidRPr="0018795A" w14:paraId="1CE116B3" w14:textId="77777777" w:rsidTr="00825829">
        <w:tc>
          <w:tcPr>
            <w:tcW w:w="2665" w:type="dxa"/>
          </w:tcPr>
          <w:p w14:paraId="153F5277" w14:textId="77777777" w:rsidR="001E7742" w:rsidRPr="0018795A" w:rsidRDefault="001E7742" w:rsidP="001E7742">
            <w:pPr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577" w:type="dxa"/>
          </w:tcPr>
          <w:p w14:paraId="394B67FD" w14:textId="77777777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  <w:lang w:val="en-US"/>
              </w:rPr>
            </w:pPr>
          </w:p>
        </w:tc>
      </w:tr>
      <w:tr w:rsidR="001E7742" w:rsidRPr="0018795A" w14:paraId="38A89444" w14:textId="77777777" w:rsidTr="00825829">
        <w:tc>
          <w:tcPr>
            <w:tcW w:w="2665" w:type="dxa"/>
          </w:tcPr>
          <w:p w14:paraId="023096F1" w14:textId="50F219AA" w:rsidR="001E7742" w:rsidRPr="004A68A2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Desátá noc</w:t>
            </w:r>
          </w:p>
        </w:tc>
        <w:tc>
          <w:tcPr>
            <w:tcW w:w="6577" w:type="dxa"/>
          </w:tcPr>
          <w:p w14:paraId="1D1B3AB9" w14:textId="48B15B98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ليلة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العاشر</w:t>
            </w:r>
          </w:p>
        </w:tc>
      </w:tr>
      <w:tr w:rsidR="001E7742" w:rsidRPr="0018795A" w14:paraId="26F8A3DA" w14:textId="77777777" w:rsidTr="00825829">
        <w:tc>
          <w:tcPr>
            <w:tcW w:w="2665" w:type="dxa"/>
          </w:tcPr>
          <w:p w14:paraId="364CC301" w14:textId="749A7C44" w:rsidR="001E7742" w:rsidRPr="00600A54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Přespání v Muzdalifě</w:t>
            </w:r>
          </w:p>
        </w:tc>
        <w:tc>
          <w:tcPr>
            <w:tcW w:w="6577" w:type="dxa"/>
          </w:tcPr>
          <w:p w14:paraId="39E1D016" w14:textId="5713A2A5" w:rsidR="001E7742" w:rsidRPr="0018795A" w:rsidRDefault="001E7742" w:rsidP="001E7742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المبيت</w:t>
            </w:r>
            <w:r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بمزدلفة</w:t>
            </w:r>
          </w:p>
        </w:tc>
      </w:tr>
      <w:tr w:rsidR="001E7742" w:rsidRPr="0018795A" w14:paraId="630BFDA6" w14:textId="77777777" w:rsidTr="00825829">
        <w:tc>
          <w:tcPr>
            <w:tcW w:w="2665" w:type="dxa"/>
          </w:tcPr>
          <w:p w14:paraId="2BB29D17" w14:textId="0AF5E5CE" w:rsidR="001E7742" w:rsidRPr="00600A54" w:rsidRDefault="001E7742" w:rsidP="001E7742">
            <w:pPr>
              <w:jc w:val="center"/>
              <w:rPr>
                <w:rFonts w:ascii="Calibri" w:hAnsi="Calibri" w:cs="Calibri"/>
                <w:sz w:val="24"/>
                <w:szCs w:val="24"/>
                <w:lang w:val="vi-VN"/>
              </w:rPr>
            </w:pPr>
            <w:r>
              <w:t>Modlíš se v ní maghrib a išá 9.den a fadžr 10.den</w:t>
            </w:r>
          </w:p>
        </w:tc>
        <w:tc>
          <w:tcPr>
            <w:tcW w:w="6577" w:type="dxa"/>
          </w:tcPr>
          <w:p w14:paraId="2A1B0019" w14:textId="62F517C8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يصلي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بها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المغرب</w:t>
            </w:r>
            <w:r>
              <w:rPr>
                <w:rFonts w:ascii="Calibri" w:hAnsi="Calibri" w:cs="Calibri"/>
                <w:sz w:val="36"/>
                <w:szCs w:val="36"/>
                <w:lang w:val="vi-VN"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والعشاء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9</w:t>
            </w:r>
          </w:p>
          <w:p w14:paraId="68DF8C08" w14:textId="72267CE4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والفجر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10</w:t>
            </w:r>
          </w:p>
        </w:tc>
      </w:tr>
      <w:tr w:rsidR="001E7742" w:rsidRPr="0018795A" w14:paraId="74D667E6" w14:textId="77777777" w:rsidTr="00825829">
        <w:tc>
          <w:tcPr>
            <w:tcW w:w="2665" w:type="dxa"/>
          </w:tcPr>
          <w:p w14:paraId="5E0EB4FA" w14:textId="45E9D621" w:rsidR="001E7742" w:rsidRPr="00600A54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Desátý den</w:t>
            </w:r>
          </w:p>
        </w:tc>
        <w:tc>
          <w:tcPr>
            <w:tcW w:w="6577" w:type="dxa"/>
          </w:tcPr>
          <w:p w14:paraId="7541B555" w14:textId="23765943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العاشر</w:t>
            </w:r>
          </w:p>
        </w:tc>
      </w:tr>
      <w:tr w:rsidR="001E7742" w:rsidRPr="0018795A" w14:paraId="5CE565B6" w14:textId="77777777" w:rsidTr="00825829">
        <w:tc>
          <w:tcPr>
            <w:tcW w:w="2665" w:type="dxa"/>
          </w:tcPr>
          <w:p w14:paraId="605CE3A8" w14:textId="43A9A6B2" w:rsidR="001E7742" w:rsidRPr="00656232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Házení kamínků v Aqabě</w:t>
            </w:r>
          </w:p>
        </w:tc>
        <w:tc>
          <w:tcPr>
            <w:tcW w:w="6577" w:type="dxa"/>
          </w:tcPr>
          <w:p w14:paraId="66967CAB" w14:textId="722341D4" w:rsidR="001E7742" w:rsidRPr="0018795A" w:rsidRDefault="001E7742" w:rsidP="001E7742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رمي</w:t>
            </w:r>
            <w:r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جمرة</w:t>
            </w:r>
            <w:r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العقبة</w:t>
            </w:r>
          </w:p>
          <w:p w14:paraId="3639A7C1" w14:textId="77777777" w:rsidR="001E7742" w:rsidRPr="0018795A" w:rsidRDefault="001E7742" w:rsidP="001E7742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بـ7 حصيات</w:t>
            </w:r>
          </w:p>
        </w:tc>
      </w:tr>
      <w:tr w:rsidR="001E7742" w:rsidRPr="0018795A" w14:paraId="5E59808D" w14:textId="77777777" w:rsidTr="00825829">
        <w:tc>
          <w:tcPr>
            <w:tcW w:w="2665" w:type="dxa"/>
          </w:tcPr>
          <w:p w14:paraId="677BE5B6" w14:textId="20C25DF5" w:rsidR="001E7742" w:rsidRPr="00656232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Obětování (při konání poutí tamattu´ a qirán)</w:t>
            </w:r>
          </w:p>
        </w:tc>
        <w:tc>
          <w:tcPr>
            <w:tcW w:w="6577" w:type="dxa"/>
          </w:tcPr>
          <w:p w14:paraId="014C11F4" w14:textId="4BECC4BE" w:rsidR="001E7742" w:rsidRPr="0018795A" w:rsidRDefault="001E7742" w:rsidP="001E7742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ذبح</w:t>
            </w:r>
            <w:r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الهدي</w:t>
            </w:r>
            <w:r>
              <w:rPr>
                <w:rFonts w:ascii="Calibri" w:hAnsi="Calibri" w:cs="Calibri"/>
                <w:sz w:val="40"/>
                <w:szCs w:val="40"/>
                <w:lang w:val="vi-VN"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للمتمتع</w:t>
            </w:r>
            <w:r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والمقرن</w:t>
            </w:r>
          </w:p>
        </w:tc>
      </w:tr>
      <w:tr w:rsidR="001E7742" w:rsidRPr="0018795A" w14:paraId="5B26372B" w14:textId="77777777" w:rsidTr="00825829">
        <w:tc>
          <w:tcPr>
            <w:tcW w:w="2665" w:type="dxa"/>
          </w:tcPr>
          <w:p w14:paraId="2AA582EF" w14:textId="0044E3AE" w:rsidR="001E7742" w:rsidRPr="00656232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Holení a stříhání</w:t>
            </w:r>
          </w:p>
        </w:tc>
        <w:tc>
          <w:tcPr>
            <w:tcW w:w="6577" w:type="dxa"/>
          </w:tcPr>
          <w:p w14:paraId="2A9CC45F" w14:textId="5215A4FA" w:rsidR="001E7742" w:rsidRPr="0018795A" w:rsidRDefault="001E7742" w:rsidP="001E7742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الحلق</w:t>
            </w:r>
            <w:r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أو</w:t>
            </w:r>
            <w:r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التقصير</w:t>
            </w:r>
          </w:p>
        </w:tc>
      </w:tr>
      <w:tr w:rsidR="001E7742" w:rsidRPr="0018795A" w14:paraId="39E9D9B6" w14:textId="77777777" w:rsidTr="00825829">
        <w:tc>
          <w:tcPr>
            <w:tcW w:w="2665" w:type="dxa"/>
          </w:tcPr>
          <w:p w14:paraId="58429C5E" w14:textId="77777777" w:rsidR="001E7742" w:rsidRDefault="001E7742" w:rsidP="001E7742">
            <w:r>
              <w:t>Holení a stříhání (muži)</w:t>
            </w:r>
          </w:p>
          <w:p w14:paraId="226D8FDC" w14:textId="77777777" w:rsidR="001E7742" w:rsidRDefault="001E7742" w:rsidP="001E7742"/>
          <w:p w14:paraId="3ABB0FC3" w14:textId="0E75A608" w:rsidR="001E7742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Zastřihnutí vlasů (ženy)</w:t>
            </w:r>
          </w:p>
          <w:p w14:paraId="641F5179" w14:textId="47482FB1" w:rsidR="001E7742" w:rsidRPr="00656232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</w:p>
        </w:tc>
        <w:tc>
          <w:tcPr>
            <w:tcW w:w="6577" w:type="dxa"/>
          </w:tcPr>
          <w:p w14:paraId="20857B88" w14:textId="45D0A178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الحلق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او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التقصير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للرجل</w:t>
            </w:r>
          </w:p>
          <w:p w14:paraId="5A9C696C" w14:textId="77777777" w:rsidR="001E7742" w:rsidRDefault="001E7742" w:rsidP="001E7742">
            <w:pPr>
              <w:bidi/>
              <w:rPr>
                <w:rFonts w:ascii="Calibri" w:hAnsi="Calibri" w:cs="Calibri"/>
                <w:sz w:val="36"/>
                <w:szCs w:val="36"/>
                <w:lang w:val="vi-VN"/>
              </w:rPr>
            </w:pPr>
          </w:p>
          <w:p w14:paraId="3BE0CB73" w14:textId="754B08C5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والمرأة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تقصر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قد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رانملة</w:t>
            </w:r>
          </w:p>
        </w:tc>
      </w:tr>
      <w:tr w:rsidR="001E7742" w:rsidRPr="0018795A" w14:paraId="2C59207A" w14:textId="77777777" w:rsidTr="00825829">
        <w:tc>
          <w:tcPr>
            <w:tcW w:w="2665" w:type="dxa"/>
          </w:tcPr>
          <w:p w14:paraId="5B51FA46" w14:textId="6E6C2EB1" w:rsidR="001E7742" w:rsidRPr="003C5704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Přídavné obcházení Ka´by</w:t>
            </w:r>
          </w:p>
        </w:tc>
        <w:tc>
          <w:tcPr>
            <w:tcW w:w="6577" w:type="dxa"/>
          </w:tcPr>
          <w:p w14:paraId="72FB437E" w14:textId="077A9E69" w:rsidR="001E7742" w:rsidRPr="0018795A" w:rsidRDefault="001E7742" w:rsidP="001E7742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طواف</w:t>
            </w:r>
            <w:r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الافاضة</w:t>
            </w:r>
          </w:p>
        </w:tc>
      </w:tr>
      <w:tr w:rsidR="001E7742" w:rsidRPr="0018795A" w14:paraId="4FEB0EE1" w14:textId="77777777" w:rsidTr="00825829">
        <w:tc>
          <w:tcPr>
            <w:tcW w:w="2665" w:type="dxa"/>
          </w:tcPr>
          <w:p w14:paraId="723FAAC7" w14:textId="509DB906" w:rsidR="001E7742" w:rsidRPr="003C5704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Běh (při konání poutě tamattu´ nebo kdo ho nevykonal po úvodním obcházení Ka´by)</w:t>
            </w:r>
          </w:p>
        </w:tc>
        <w:tc>
          <w:tcPr>
            <w:tcW w:w="6577" w:type="dxa"/>
          </w:tcPr>
          <w:p w14:paraId="60023654" w14:textId="1FA05CEA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السعي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للمتمتع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أو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لمن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لم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يسع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بعد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طواف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القدوم</w:t>
            </w:r>
          </w:p>
        </w:tc>
      </w:tr>
      <w:tr w:rsidR="001E7742" w:rsidRPr="0018795A" w14:paraId="21478793" w14:textId="77777777" w:rsidTr="00825829">
        <w:tc>
          <w:tcPr>
            <w:tcW w:w="2665" w:type="dxa"/>
          </w:tcPr>
          <w:p w14:paraId="07A6A9D4" w14:textId="3BB2E238" w:rsidR="001E7742" w:rsidRPr="00FE42C3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Házení kamínků a přespání v Minja</w:t>
            </w:r>
          </w:p>
        </w:tc>
        <w:tc>
          <w:tcPr>
            <w:tcW w:w="6577" w:type="dxa"/>
          </w:tcPr>
          <w:p w14:paraId="3912CCCC" w14:textId="68C486D0" w:rsidR="001E7742" w:rsidRPr="0018795A" w:rsidRDefault="001E7742" w:rsidP="001E7742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رمي</w:t>
            </w:r>
            <w:r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الجمرات</w:t>
            </w:r>
            <w:r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والمبيت</w:t>
            </w:r>
            <w:r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بمنى</w:t>
            </w:r>
          </w:p>
        </w:tc>
      </w:tr>
      <w:tr w:rsidR="001E7742" w:rsidRPr="0018795A" w14:paraId="3F942A55" w14:textId="77777777" w:rsidTr="00825829">
        <w:tc>
          <w:tcPr>
            <w:tcW w:w="2665" w:type="dxa"/>
          </w:tcPr>
          <w:p w14:paraId="5028E798" w14:textId="3D7830E1" w:rsidR="001E7742" w:rsidRPr="00FE42C3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lastRenderedPageBreak/>
              <w:t>Den 11., 12. a 13. pro ty, kteří se opozdili</w:t>
            </w:r>
          </w:p>
        </w:tc>
        <w:tc>
          <w:tcPr>
            <w:tcW w:w="6577" w:type="dxa"/>
          </w:tcPr>
          <w:p w14:paraId="4C49A037" w14:textId="46D25489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11 و 12و13 لمن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تأخر</w:t>
            </w:r>
          </w:p>
        </w:tc>
      </w:tr>
      <w:tr w:rsidR="001E7742" w:rsidRPr="0018795A" w14:paraId="681BFE34" w14:textId="77777777" w:rsidTr="00825829">
        <w:tc>
          <w:tcPr>
            <w:tcW w:w="2665" w:type="dxa"/>
          </w:tcPr>
          <w:p w14:paraId="3228DC3E" w14:textId="77777777" w:rsidR="001E7742" w:rsidRPr="0018795A" w:rsidRDefault="001E7742" w:rsidP="001E7742">
            <w:pPr>
              <w:rPr>
                <w:rFonts w:ascii="Calibri" w:hAnsi="Calibri" w:cs="Calibri"/>
              </w:rPr>
            </w:pPr>
          </w:p>
        </w:tc>
        <w:tc>
          <w:tcPr>
            <w:tcW w:w="6577" w:type="dxa"/>
          </w:tcPr>
          <w:p w14:paraId="6495F66F" w14:textId="77777777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  <w:lang w:val="en-US"/>
              </w:rPr>
            </w:pPr>
          </w:p>
        </w:tc>
      </w:tr>
      <w:tr w:rsidR="001E7742" w:rsidRPr="0018795A" w14:paraId="2E0E5BC2" w14:textId="77777777" w:rsidTr="00825829">
        <w:tc>
          <w:tcPr>
            <w:tcW w:w="2665" w:type="dxa"/>
          </w:tcPr>
          <w:p w14:paraId="14F3F0BA" w14:textId="0887CB4A" w:rsidR="001E7742" w:rsidRPr="00FE42C3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Házení malých kamínků, pak středních a větších po čase na modlitbu zuhr</w:t>
            </w:r>
          </w:p>
        </w:tc>
        <w:tc>
          <w:tcPr>
            <w:tcW w:w="6577" w:type="dxa"/>
          </w:tcPr>
          <w:p w14:paraId="6D66CF42" w14:textId="26AF5B16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رمي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الجمرة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الصغرى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ثم</w:t>
            </w:r>
          </w:p>
          <w:p w14:paraId="1C29FFF4" w14:textId="0327CB8A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الوسطى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ثم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الكبرى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بعد</w:t>
            </w:r>
          </w:p>
          <w:p w14:paraId="124CF98D" w14:textId="3A40B86D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الزوال (دخول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وقت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الظهر)</w:t>
            </w:r>
          </w:p>
        </w:tc>
      </w:tr>
      <w:tr w:rsidR="001E7742" w:rsidRPr="0018795A" w14:paraId="0EF5FE82" w14:textId="77777777" w:rsidTr="00825829">
        <w:tc>
          <w:tcPr>
            <w:tcW w:w="2665" w:type="dxa"/>
          </w:tcPr>
          <w:p w14:paraId="574C4111" w14:textId="1CD525F2" w:rsidR="001E7742" w:rsidRPr="00FE42C3" w:rsidRDefault="001E7742" w:rsidP="001E7742">
            <w:pPr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Kamínek 1</w:t>
            </w:r>
          </w:p>
        </w:tc>
        <w:tc>
          <w:tcPr>
            <w:tcW w:w="6577" w:type="dxa"/>
          </w:tcPr>
          <w:p w14:paraId="2369051D" w14:textId="77777777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الجمرة 1</w:t>
            </w:r>
          </w:p>
        </w:tc>
      </w:tr>
      <w:tr w:rsidR="001E7742" w:rsidRPr="0018795A" w14:paraId="455DEF4C" w14:textId="77777777" w:rsidTr="00825829">
        <w:tc>
          <w:tcPr>
            <w:tcW w:w="2665" w:type="dxa"/>
          </w:tcPr>
          <w:p w14:paraId="0E3173F5" w14:textId="6279908E" w:rsidR="001E7742" w:rsidRPr="00FE42C3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Kamínek 2</w:t>
            </w:r>
          </w:p>
        </w:tc>
        <w:tc>
          <w:tcPr>
            <w:tcW w:w="6577" w:type="dxa"/>
          </w:tcPr>
          <w:p w14:paraId="1A3A305C" w14:textId="77777777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الجمرة2</w:t>
            </w:r>
          </w:p>
        </w:tc>
      </w:tr>
      <w:tr w:rsidR="001E7742" w:rsidRPr="0018795A" w14:paraId="05329296" w14:textId="77777777" w:rsidTr="00825829">
        <w:tc>
          <w:tcPr>
            <w:tcW w:w="2665" w:type="dxa"/>
          </w:tcPr>
          <w:p w14:paraId="3FB20117" w14:textId="10650A1B" w:rsidR="001E7742" w:rsidRPr="00FE42C3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Kamínek 3</w:t>
            </w:r>
          </w:p>
        </w:tc>
        <w:tc>
          <w:tcPr>
            <w:tcW w:w="6577" w:type="dxa"/>
          </w:tcPr>
          <w:p w14:paraId="2AE097F6" w14:textId="77777777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الجمرة3</w:t>
            </w:r>
          </w:p>
        </w:tc>
      </w:tr>
      <w:tr w:rsidR="001E7742" w:rsidRPr="0018795A" w14:paraId="00900FA8" w14:textId="77777777" w:rsidTr="00825829">
        <w:tc>
          <w:tcPr>
            <w:tcW w:w="2665" w:type="dxa"/>
          </w:tcPr>
          <w:p w14:paraId="002E2C49" w14:textId="39BE8809" w:rsidR="001E7742" w:rsidRPr="00FE42C3" w:rsidRDefault="001E7742" w:rsidP="001E7742">
            <w:pPr>
              <w:jc w:val="center"/>
              <w:rPr>
                <w:rFonts w:ascii="Calibri" w:hAnsi="Calibri" w:cs="Calibri"/>
                <w:lang w:val="vi-VN"/>
              </w:rPr>
            </w:pPr>
            <w:r>
              <w:t>Místo proseb</w:t>
            </w:r>
          </w:p>
        </w:tc>
        <w:tc>
          <w:tcPr>
            <w:tcW w:w="6577" w:type="dxa"/>
          </w:tcPr>
          <w:p w14:paraId="06658AF2" w14:textId="5FEFF980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موطن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دعاء</w:t>
            </w:r>
          </w:p>
        </w:tc>
      </w:tr>
      <w:tr w:rsidR="001E7742" w:rsidRPr="0018795A" w14:paraId="7DA162DC" w14:textId="77777777" w:rsidTr="00825829">
        <w:tc>
          <w:tcPr>
            <w:tcW w:w="2665" w:type="dxa"/>
          </w:tcPr>
          <w:p w14:paraId="31B54230" w14:textId="1332E1CC" w:rsidR="001E7742" w:rsidRPr="00FE42C3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Obcházení při rozloučení</w:t>
            </w:r>
          </w:p>
        </w:tc>
        <w:tc>
          <w:tcPr>
            <w:tcW w:w="6577" w:type="dxa"/>
          </w:tcPr>
          <w:p w14:paraId="11B8E7CD" w14:textId="14437D6B" w:rsidR="001E7742" w:rsidRPr="0018795A" w:rsidRDefault="001E7742" w:rsidP="001E7742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طواف</w:t>
            </w:r>
            <w:r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الوداع</w:t>
            </w:r>
          </w:p>
        </w:tc>
      </w:tr>
      <w:tr w:rsidR="001E7742" w:rsidRPr="0018795A" w14:paraId="70F37674" w14:textId="77777777" w:rsidTr="00825829">
        <w:tc>
          <w:tcPr>
            <w:tcW w:w="2665" w:type="dxa"/>
          </w:tcPr>
          <w:p w14:paraId="335A8563" w14:textId="5D915BF5" w:rsidR="001E7742" w:rsidRPr="00FE42C3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Nekonají ženy menstruující a v šestinedělí</w:t>
            </w:r>
          </w:p>
        </w:tc>
        <w:tc>
          <w:tcPr>
            <w:tcW w:w="6577" w:type="dxa"/>
          </w:tcPr>
          <w:p w14:paraId="32BBFD5C" w14:textId="5B6BF6A7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ويسقط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عن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الحائض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والنفساء</w:t>
            </w:r>
          </w:p>
        </w:tc>
      </w:tr>
      <w:tr w:rsidR="001E7742" w:rsidRPr="0018795A" w14:paraId="500005C6" w14:textId="77777777" w:rsidTr="00825829">
        <w:tc>
          <w:tcPr>
            <w:tcW w:w="2665" w:type="dxa"/>
          </w:tcPr>
          <w:p w14:paraId="47143DA5" w14:textId="79FAFC9F" w:rsidR="001E7742" w:rsidRPr="00FE42C3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Pilíře pouti: kdo vynechá pilíř, jeho rituály nejsou uzavřeny, dokud ho nevykoná</w:t>
            </w:r>
          </w:p>
        </w:tc>
        <w:tc>
          <w:tcPr>
            <w:tcW w:w="6577" w:type="dxa"/>
          </w:tcPr>
          <w:p w14:paraId="6E8DC65E" w14:textId="1915A30C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أركان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الحج :من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ترك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ركناً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فلا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يتم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نسكه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إلا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به</w:t>
            </w:r>
          </w:p>
        </w:tc>
      </w:tr>
      <w:tr w:rsidR="001E7742" w:rsidRPr="0018795A" w14:paraId="52F868FE" w14:textId="77777777" w:rsidTr="00825829">
        <w:tc>
          <w:tcPr>
            <w:tcW w:w="2665" w:type="dxa"/>
          </w:tcPr>
          <w:p w14:paraId="2BEA6010" w14:textId="7FA23E45" w:rsidR="001E7742" w:rsidRPr="00FE42C3" w:rsidRDefault="001E7742" w:rsidP="001E774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t>Povinnosti pouti: Kdo vynechá povinnost</w:t>
            </w:r>
          </w:p>
        </w:tc>
        <w:tc>
          <w:tcPr>
            <w:tcW w:w="6577" w:type="dxa"/>
          </w:tcPr>
          <w:p w14:paraId="59740533" w14:textId="1DBFD4A8" w:rsidR="001E7742" w:rsidRPr="0018795A" w:rsidRDefault="001E7742" w:rsidP="001E774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واجبات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الحج: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من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ترك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واجباً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جبره</w:t>
            </w:r>
            <w:r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بدم</w:t>
            </w:r>
          </w:p>
        </w:tc>
      </w:tr>
      <w:tr w:rsidR="001E7742" w:rsidRPr="0018795A" w14:paraId="2D755DC9" w14:textId="77777777" w:rsidTr="00825829">
        <w:tc>
          <w:tcPr>
            <w:tcW w:w="2665" w:type="dxa"/>
          </w:tcPr>
          <w:p w14:paraId="1EE0AE98" w14:textId="77777777" w:rsidR="001E7742" w:rsidRPr="0018795A" w:rsidRDefault="001E7742" w:rsidP="001E7742">
            <w:pPr>
              <w:rPr>
                <w:rFonts w:ascii="Calibri" w:hAnsi="Calibri" w:cs="Calibri"/>
              </w:rPr>
            </w:pPr>
          </w:p>
        </w:tc>
        <w:tc>
          <w:tcPr>
            <w:tcW w:w="6577" w:type="dxa"/>
          </w:tcPr>
          <w:p w14:paraId="2C96BA49" w14:textId="77777777" w:rsidR="001E7742" w:rsidRPr="008146C4" w:rsidRDefault="001E7742" w:rsidP="001E7742">
            <w:pPr>
              <w:jc w:val="right"/>
              <w:rPr>
                <w:rFonts w:ascii="Calibri" w:hAnsi="Calibri" w:cs="Calibri"/>
                <w:sz w:val="36"/>
                <w:szCs w:val="36"/>
              </w:rPr>
            </w:pPr>
          </w:p>
        </w:tc>
      </w:tr>
      <w:tr w:rsidR="001E7742" w:rsidRPr="0018795A" w14:paraId="181DDD41" w14:textId="77777777" w:rsidTr="00825829">
        <w:tc>
          <w:tcPr>
            <w:tcW w:w="2665" w:type="dxa"/>
          </w:tcPr>
          <w:p w14:paraId="0A9BA4A4" w14:textId="77777777" w:rsidR="001E7742" w:rsidRPr="0018795A" w:rsidRDefault="001E7742" w:rsidP="001E7742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1007D909" w14:textId="77777777" w:rsidR="001E7742" w:rsidRPr="0018795A" w:rsidRDefault="001E7742" w:rsidP="001E7742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1E7742" w:rsidRPr="0018795A" w14:paraId="65AA102A" w14:textId="77777777" w:rsidTr="00825829">
        <w:tc>
          <w:tcPr>
            <w:tcW w:w="2665" w:type="dxa"/>
          </w:tcPr>
          <w:p w14:paraId="4CBDB5D1" w14:textId="77777777" w:rsidR="001E7742" w:rsidRPr="0018795A" w:rsidRDefault="001E7742" w:rsidP="001E7742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24F4FD67" w14:textId="77777777" w:rsidR="001E7742" w:rsidRPr="0018795A" w:rsidRDefault="001E7742" w:rsidP="001E7742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1E7742" w:rsidRPr="0018795A" w14:paraId="71873AA1" w14:textId="77777777" w:rsidTr="00825829">
        <w:tc>
          <w:tcPr>
            <w:tcW w:w="2665" w:type="dxa"/>
          </w:tcPr>
          <w:p w14:paraId="483AFA7E" w14:textId="77777777" w:rsidR="001E7742" w:rsidRPr="0018795A" w:rsidRDefault="001E7742" w:rsidP="001E7742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19A88872" w14:textId="77777777" w:rsidR="001E7742" w:rsidRPr="0018795A" w:rsidRDefault="001E7742" w:rsidP="001E7742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1E7742" w:rsidRPr="0018795A" w14:paraId="54B00A7D" w14:textId="77777777" w:rsidTr="00825829">
        <w:tc>
          <w:tcPr>
            <w:tcW w:w="2665" w:type="dxa"/>
          </w:tcPr>
          <w:p w14:paraId="6BE11BAF" w14:textId="77777777" w:rsidR="001E7742" w:rsidRPr="0018795A" w:rsidRDefault="001E7742" w:rsidP="001E7742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35F009AD" w14:textId="77777777" w:rsidR="001E7742" w:rsidRPr="0018795A" w:rsidRDefault="001E7742" w:rsidP="001E7742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1E7742" w:rsidRPr="0018795A" w14:paraId="3409F2CC" w14:textId="77777777" w:rsidTr="00825829">
        <w:tc>
          <w:tcPr>
            <w:tcW w:w="2665" w:type="dxa"/>
          </w:tcPr>
          <w:p w14:paraId="008F32AF" w14:textId="77777777" w:rsidR="001E7742" w:rsidRPr="0018795A" w:rsidRDefault="001E7742" w:rsidP="001E7742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10980BD0" w14:textId="77777777" w:rsidR="001E7742" w:rsidRPr="0018795A" w:rsidRDefault="001E7742" w:rsidP="001E7742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1E7742" w:rsidRPr="0018795A" w14:paraId="3ADFA837" w14:textId="77777777" w:rsidTr="00825829">
        <w:tc>
          <w:tcPr>
            <w:tcW w:w="2665" w:type="dxa"/>
          </w:tcPr>
          <w:p w14:paraId="7CB43EFB" w14:textId="77777777" w:rsidR="001E7742" w:rsidRPr="0018795A" w:rsidRDefault="001E7742" w:rsidP="001E7742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29E11497" w14:textId="77777777" w:rsidR="001E7742" w:rsidRPr="0018795A" w:rsidRDefault="001E7742" w:rsidP="001E7742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1E7742" w:rsidRPr="0018795A" w14:paraId="70CF083E" w14:textId="77777777" w:rsidTr="00825829">
        <w:tc>
          <w:tcPr>
            <w:tcW w:w="2665" w:type="dxa"/>
          </w:tcPr>
          <w:p w14:paraId="31452B23" w14:textId="77777777" w:rsidR="001E7742" w:rsidRPr="0018795A" w:rsidRDefault="001E7742" w:rsidP="001E7742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4594996F" w14:textId="77777777" w:rsidR="001E7742" w:rsidRPr="0018795A" w:rsidRDefault="001E7742" w:rsidP="001E7742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1E7742" w:rsidRPr="0018795A" w14:paraId="64C8F929" w14:textId="77777777" w:rsidTr="00825829">
        <w:tc>
          <w:tcPr>
            <w:tcW w:w="2665" w:type="dxa"/>
          </w:tcPr>
          <w:p w14:paraId="517C3952" w14:textId="77777777" w:rsidR="001E7742" w:rsidRPr="0018795A" w:rsidRDefault="001E7742" w:rsidP="001E7742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25AFCFF0" w14:textId="77777777" w:rsidR="001E7742" w:rsidRPr="0018795A" w:rsidRDefault="001E7742" w:rsidP="001E7742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1E7742" w:rsidRPr="0018795A" w14:paraId="20CB5A57" w14:textId="77777777" w:rsidTr="00825829">
        <w:tc>
          <w:tcPr>
            <w:tcW w:w="2665" w:type="dxa"/>
          </w:tcPr>
          <w:p w14:paraId="0D0B84F8" w14:textId="77777777" w:rsidR="001E7742" w:rsidRPr="0018795A" w:rsidRDefault="001E7742" w:rsidP="001E7742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0DF8E73A" w14:textId="77777777" w:rsidR="001E7742" w:rsidRPr="0018795A" w:rsidRDefault="001E7742" w:rsidP="001E7742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1E7742" w:rsidRPr="0018795A" w14:paraId="4B9C4688" w14:textId="77777777" w:rsidTr="00825829">
        <w:tc>
          <w:tcPr>
            <w:tcW w:w="2665" w:type="dxa"/>
          </w:tcPr>
          <w:p w14:paraId="34556CE9" w14:textId="77777777" w:rsidR="001E7742" w:rsidRPr="0018795A" w:rsidRDefault="001E7742" w:rsidP="001E7742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4C3FEE0D" w14:textId="77777777" w:rsidR="001E7742" w:rsidRPr="0018795A" w:rsidRDefault="001E7742" w:rsidP="001E7742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1E7742" w:rsidRPr="0018795A" w14:paraId="2FB7A329" w14:textId="77777777" w:rsidTr="00825829">
        <w:tc>
          <w:tcPr>
            <w:tcW w:w="2665" w:type="dxa"/>
          </w:tcPr>
          <w:p w14:paraId="454AB921" w14:textId="77777777" w:rsidR="001E7742" w:rsidRPr="0018795A" w:rsidRDefault="001E7742" w:rsidP="001E7742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5EAD0C24" w14:textId="77777777" w:rsidR="001E7742" w:rsidRPr="0018795A" w:rsidRDefault="001E7742" w:rsidP="001E7742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1E7742" w:rsidRPr="0018795A" w14:paraId="5446507E" w14:textId="77777777" w:rsidTr="00825829">
        <w:trPr>
          <w:trHeight w:val="70"/>
        </w:trPr>
        <w:tc>
          <w:tcPr>
            <w:tcW w:w="2665" w:type="dxa"/>
          </w:tcPr>
          <w:p w14:paraId="32FB2CD1" w14:textId="77777777" w:rsidR="001E7742" w:rsidRPr="0018795A" w:rsidRDefault="001E7742" w:rsidP="001E7742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68F32E5B" w14:textId="77777777" w:rsidR="001E7742" w:rsidRPr="0018795A" w:rsidRDefault="001E7742" w:rsidP="001E7742">
            <w:pPr>
              <w:rPr>
                <w:rFonts w:ascii="Cambria" w:hAnsi="Cambria"/>
                <w:sz w:val="36"/>
                <w:szCs w:val="36"/>
              </w:rPr>
            </w:pPr>
          </w:p>
        </w:tc>
      </w:tr>
    </w:tbl>
    <w:p w14:paraId="288AE025" w14:textId="77777777" w:rsidR="00DE38B5" w:rsidRPr="0018795A" w:rsidRDefault="00DE38B5">
      <w:pPr>
        <w:rPr>
          <w:rFonts w:ascii="Cambria" w:hAnsi="Cambria"/>
        </w:rPr>
      </w:pPr>
    </w:p>
    <w:sectPr w:rsidR="00DE38B5" w:rsidRPr="0018795A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B5"/>
    <w:rsid w:val="000666D1"/>
    <w:rsid w:val="0018795A"/>
    <w:rsid w:val="001E7742"/>
    <w:rsid w:val="001F7B02"/>
    <w:rsid w:val="0020259C"/>
    <w:rsid w:val="0024169C"/>
    <w:rsid w:val="00265A04"/>
    <w:rsid w:val="003C5704"/>
    <w:rsid w:val="00440105"/>
    <w:rsid w:val="004A68A2"/>
    <w:rsid w:val="00573932"/>
    <w:rsid w:val="00582ECD"/>
    <w:rsid w:val="00600A54"/>
    <w:rsid w:val="00656232"/>
    <w:rsid w:val="00757CD9"/>
    <w:rsid w:val="00780052"/>
    <w:rsid w:val="007957F1"/>
    <w:rsid w:val="007D2441"/>
    <w:rsid w:val="008146C4"/>
    <w:rsid w:val="00825829"/>
    <w:rsid w:val="00846758"/>
    <w:rsid w:val="00853806"/>
    <w:rsid w:val="00861055"/>
    <w:rsid w:val="008E2FC7"/>
    <w:rsid w:val="00933FC3"/>
    <w:rsid w:val="00964FA4"/>
    <w:rsid w:val="009A10D2"/>
    <w:rsid w:val="009F6A7C"/>
    <w:rsid w:val="00AC6961"/>
    <w:rsid w:val="00B2359D"/>
    <w:rsid w:val="00C0448A"/>
    <w:rsid w:val="00CB6411"/>
    <w:rsid w:val="00CC068F"/>
    <w:rsid w:val="00D352D2"/>
    <w:rsid w:val="00DC1E0C"/>
    <w:rsid w:val="00DE38B5"/>
    <w:rsid w:val="00E0337E"/>
    <w:rsid w:val="00F22556"/>
    <w:rsid w:val="00FE4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AB54D"/>
  <w15:docId w15:val="{7B6E0727-7D4B-4966-9C5F-F88A6721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2EC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95E16-0078-4AF8-83BC-12F93461F14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2266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Zaynab Tlili</cp:lastModifiedBy>
  <cp:revision>2</cp:revision>
  <dcterms:created xsi:type="dcterms:W3CDTF">2024-06-14T04:59:00Z</dcterms:created>
  <dcterms:modified xsi:type="dcterms:W3CDTF">2024-06-14T04:59:00Z</dcterms:modified>
</cp:coreProperties>
</file>