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9"/>
        <w:gridCol w:w="2198"/>
        <w:gridCol w:w="2198"/>
        <w:gridCol w:w="2199"/>
      </w:tblGrid>
      <w:tr w:rsidR="001E385F" w:rsidRPr="002D1CA1" w14:paraId="6275BDA5" w14:textId="77777777" w:rsidTr="001E385F">
        <w:tc>
          <w:tcPr>
            <w:tcW w:w="2198" w:type="dxa"/>
            <w:vAlign w:val="center"/>
          </w:tcPr>
          <w:p w14:paraId="3BB78777" w14:textId="5C350732" w:rsidR="001E385F" w:rsidRPr="002D1CA1" w:rsidRDefault="00D5152A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lang w:val="en-US"/>
              </w:rPr>
            </w:pP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Taqwa (Tunay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pagkatakot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Allah),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palagiang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pananalangin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Allah;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kagaya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pananalangin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Propeta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Yusuf (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alayhis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salam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): “</w:t>
            </w: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At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maliban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iyong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ilayo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akin ang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kanilang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pagtatangka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ako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ay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mahuhulog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kanilang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pagnanasa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” [12:33]</w:t>
            </w:r>
          </w:p>
        </w:tc>
        <w:tc>
          <w:tcPr>
            <w:tcW w:w="2198" w:type="dxa"/>
            <w:vAlign w:val="center"/>
          </w:tcPr>
          <w:p w14:paraId="0AD4A9BD" w14:textId="513C4691" w:rsidR="001E385F" w:rsidRPr="002D1CA1" w:rsidRDefault="00D5152A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  <w:lang w:val="en-US"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Nararapat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iyong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itatak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iyong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puso’t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isipan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anumang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kasalanan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iyong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iwanan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para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landas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ng Allah,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ito’y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mayroong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magandang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kapalit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. </w:t>
            </w:r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Ang </w:t>
            </w: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Sugo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Allah ay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nagsabi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, </w:t>
            </w: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“</w:t>
            </w:r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Wala kang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iiwanan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para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sa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Allah,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maliban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na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ito’y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papalitan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n</w:t>
            </w:r>
            <w:r w:rsidR="0073104D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an</w:t>
            </w:r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g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higit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ni</w:t>
            </w:r>
            <w:proofErr w:type="spellEnd"/>
            <w:r w:rsidR="00821935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Allah”</w:t>
            </w:r>
            <w:r w:rsidR="00821935"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– </w:t>
            </w:r>
            <w:proofErr w:type="spellStart"/>
            <w:r w:rsidR="00821935"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Isinalaysay</w:t>
            </w:r>
            <w:proofErr w:type="spellEnd"/>
            <w:r w:rsidR="00821935"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821935"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ni</w:t>
            </w:r>
            <w:proofErr w:type="spellEnd"/>
            <w:r w:rsidR="00821935"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Ahmad</w:t>
            </w:r>
          </w:p>
        </w:tc>
        <w:tc>
          <w:tcPr>
            <w:tcW w:w="2198" w:type="dxa"/>
            <w:vAlign w:val="center"/>
          </w:tcPr>
          <w:p w14:paraId="1B807268" w14:textId="5FE11102" w:rsidR="001E385F" w:rsidRPr="002D1CA1" w:rsidRDefault="00821935" w:rsidP="001E385F">
            <w:pPr>
              <w:bidi/>
              <w:jc w:val="center"/>
              <w:rPr>
                <w:rFonts w:ascii="Abel" w:hAnsi="Abel" w:cs="Lotus Linotype" w:hint="cs"/>
                <w:sz w:val="23"/>
                <w:szCs w:val="23"/>
                <w:rtl/>
                <w:lang w:val="en-US"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Paglayo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pag-uusap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tungkol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maling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pagnanasa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pananalita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ilayo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pagtitipon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di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makabuluhang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pag-uusap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.</w:t>
            </w:r>
          </w:p>
        </w:tc>
        <w:tc>
          <w:tcPr>
            <w:tcW w:w="2199" w:type="dxa"/>
            <w:vAlign w:val="center"/>
          </w:tcPr>
          <w:p w14:paraId="0B5259EA" w14:textId="7E649A56" w:rsidR="001E385F" w:rsidRPr="002D1CA1" w:rsidRDefault="00821935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lang w:val="en-US"/>
              </w:rPr>
            </w:pP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pag-aasawa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</w:t>
            </w:r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>an</w:t>
            </w: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maaga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kapag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mayroong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kakayahan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kapag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hindi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;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siya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ay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inuutusan</w:t>
            </w:r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>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mag-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ayuno</w:t>
            </w:r>
            <w:proofErr w:type="spellEnd"/>
            <w:r w:rsidR="00F17E9A"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, </w:t>
            </w:r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“Upang </w:t>
            </w:r>
            <w:proofErr w:type="spellStart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pagpipigil</w:t>
            </w:r>
            <w:proofErr w:type="spellEnd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sa</w:t>
            </w:r>
            <w:proofErr w:type="spellEnd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maling</w:t>
            </w:r>
            <w:proofErr w:type="spellEnd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pagnanasa</w:t>
            </w:r>
            <w:proofErr w:type="spellEnd"/>
            <w:r w:rsidR="00F17E9A" w:rsidRPr="002D1CA1">
              <w:rPr>
                <w:rFonts w:ascii="Abel" w:hAnsi="Abel" w:cs="Lotus Linotype"/>
                <w:b/>
                <w:bCs/>
                <w:sz w:val="23"/>
                <w:szCs w:val="23"/>
                <w:lang w:val="en-US"/>
              </w:rPr>
              <w:t>”.</w:t>
            </w:r>
          </w:p>
          <w:p w14:paraId="29B1C2D8" w14:textId="1961D2B3" w:rsidR="00F17E9A" w:rsidRPr="002D1CA1" w:rsidRDefault="00F17E9A" w:rsidP="00F17E9A">
            <w:pPr>
              <w:bidi/>
              <w:jc w:val="center"/>
              <w:rPr>
                <w:rFonts w:ascii="Abel" w:hAnsi="Abel" w:cs="Lotus Linotype" w:hint="cs"/>
                <w:sz w:val="23"/>
                <w:szCs w:val="23"/>
                <w:rtl/>
                <w:lang w:val="en-US"/>
              </w:rPr>
            </w:pP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-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Isinalaysay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Bukhari at Muslim</w:t>
            </w:r>
          </w:p>
        </w:tc>
        <w:tc>
          <w:tcPr>
            <w:tcW w:w="2198" w:type="dxa"/>
            <w:vAlign w:val="center"/>
          </w:tcPr>
          <w:p w14:paraId="238CA1C0" w14:textId="72BABB00" w:rsidR="001E385F" w:rsidRPr="002D1CA1" w:rsidRDefault="00F17E9A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  <w:lang w:val="en-US"/>
              </w:rPr>
            </w:pPr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Ang </w:t>
            </w:r>
            <w:proofErr w:type="spellStart"/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>pag-iwas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>labis</w:t>
            </w:r>
            <w:proofErr w:type="spellEnd"/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73104D">
              <w:rPr>
                <w:rFonts w:ascii="Abel" w:hAnsi="Abel" w:cs="Lotus Linotype"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pagkain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inom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;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ito’y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nakakabawas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seksuwal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pagnanasa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val="en-US"/>
              </w:rPr>
              <w:t>.</w:t>
            </w:r>
          </w:p>
        </w:tc>
        <w:tc>
          <w:tcPr>
            <w:tcW w:w="2198" w:type="dxa"/>
            <w:vAlign w:val="center"/>
          </w:tcPr>
          <w:p w14:paraId="65260EF3" w14:textId="4B22D033" w:rsidR="001E385F" w:rsidRPr="002D1CA1" w:rsidRDefault="00F17E9A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Pagbaba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iyong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pagti</w:t>
            </w:r>
            <w:r w:rsidR="0073104D">
              <w:rPr>
                <w:rFonts w:ascii="Abel" w:hAnsi="Abel" w:cs="Lotus Linotype"/>
                <w:sz w:val="23"/>
                <w:szCs w:val="23"/>
              </w:rPr>
              <w:t>n</w:t>
            </w:r>
            <w:r w:rsidRPr="002D1CA1">
              <w:rPr>
                <w:rFonts w:ascii="Abel" w:hAnsi="Abel" w:cs="Lotus Linotype"/>
                <w:sz w:val="23"/>
                <w:szCs w:val="23"/>
              </w:rPr>
              <w:t>gin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pag-iwas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lugar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73104D">
              <w:rPr>
                <w:rFonts w:ascii="Abel" w:hAnsi="Abel" w:cs="Lotus Linotype"/>
                <w:sz w:val="23"/>
                <w:szCs w:val="23"/>
              </w:rPr>
              <w:t>marami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kababaihan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katulad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</w:t>
            </w:r>
            <w:r w:rsidR="0073104D">
              <w:rPr>
                <w:rFonts w:ascii="Abel" w:hAnsi="Abel" w:cs="Lotus Linotype"/>
                <w:sz w:val="23"/>
                <w:szCs w:val="23"/>
              </w:rPr>
              <w:t>:</w:t>
            </w:r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pamilihan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lumayo</w:t>
            </w:r>
            <w:proofErr w:type="spellEnd"/>
            <w:r w:rsidR="0073104D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73104D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lugar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kasama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di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kaano-anong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babae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>.</w:t>
            </w:r>
          </w:p>
        </w:tc>
        <w:tc>
          <w:tcPr>
            <w:tcW w:w="2199" w:type="dxa"/>
            <w:vAlign w:val="center"/>
          </w:tcPr>
          <w:p w14:paraId="45763255" w14:textId="1111B583" w:rsidR="001E385F" w:rsidRPr="002D1CA1" w:rsidRDefault="00F17E9A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  <w:lang w:bidi="ar-YE"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Utusan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magtakip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kababaihan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huwag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lambutan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o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la</w:t>
            </w:r>
            <w:r w:rsidR="0073104D">
              <w:rPr>
                <w:rFonts w:ascii="Abel" w:hAnsi="Abel" w:cs="Lotus Linotype"/>
                <w:sz w:val="23"/>
                <w:szCs w:val="23"/>
                <w:lang w:bidi="ar-YE"/>
              </w:rPr>
              <w:t>m</w:t>
            </w:r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bing</w:t>
            </w:r>
            <w:r w:rsidR="0073104D">
              <w:rPr>
                <w:rFonts w:ascii="Abel" w:hAnsi="Abel" w:cs="Lotus Linotype"/>
                <w:sz w:val="23"/>
                <w:szCs w:val="23"/>
                <w:lang w:bidi="ar-YE"/>
              </w:rPr>
              <w:t>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boses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habang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nakikipag-usap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kababaihan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, </w:t>
            </w:r>
            <w:proofErr w:type="spellStart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ni</w:t>
            </w:r>
            <w:proofErr w:type="spellEnd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ang </w:t>
            </w:r>
            <w:proofErr w:type="spellStart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makihalubilo</w:t>
            </w:r>
            <w:proofErr w:type="spellEnd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sa</w:t>
            </w:r>
            <w:proofErr w:type="spellEnd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 xml:space="preserve"> </w:t>
            </w:r>
            <w:proofErr w:type="spellStart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kanila</w:t>
            </w:r>
            <w:proofErr w:type="spellEnd"/>
            <w:r w:rsidR="00694EB3" w:rsidRPr="002D1CA1">
              <w:rPr>
                <w:rFonts w:ascii="Abel" w:hAnsi="Abel" w:cs="Lotus Linotype"/>
                <w:sz w:val="23"/>
                <w:szCs w:val="23"/>
                <w:lang w:bidi="ar-YE"/>
              </w:rPr>
              <w:t>.</w:t>
            </w:r>
          </w:p>
        </w:tc>
      </w:tr>
      <w:tr w:rsidR="001E385F" w:rsidRPr="002D1CA1" w14:paraId="09CD2E1B" w14:textId="77777777" w:rsidTr="001E385F">
        <w:tc>
          <w:tcPr>
            <w:tcW w:w="2198" w:type="dxa"/>
            <w:vAlign w:val="center"/>
          </w:tcPr>
          <w:p w14:paraId="59F95774" w14:textId="4D43AE1F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(1)</w:t>
            </w:r>
          </w:p>
        </w:tc>
        <w:tc>
          <w:tcPr>
            <w:tcW w:w="2198" w:type="dxa"/>
            <w:vAlign w:val="center"/>
          </w:tcPr>
          <w:p w14:paraId="4D9CE84A" w14:textId="10121ECC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(2)</w:t>
            </w:r>
          </w:p>
        </w:tc>
        <w:tc>
          <w:tcPr>
            <w:tcW w:w="2198" w:type="dxa"/>
            <w:vAlign w:val="center"/>
          </w:tcPr>
          <w:p w14:paraId="17882EFC" w14:textId="60BDF0FF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(3)</w:t>
            </w:r>
          </w:p>
        </w:tc>
        <w:tc>
          <w:tcPr>
            <w:tcW w:w="2199" w:type="dxa"/>
            <w:vAlign w:val="center"/>
          </w:tcPr>
          <w:p w14:paraId="5E7F33B1" w14:textId="73257C68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(4)</w:t>
            </w:r>
          </w:p>
        </w:tc>
        <w:tc>
          <w:tcPr>
            <w:tcW w:w="2198" w:type="dxa"/>
            <w:vAlign w:val="center"/>
          </w:tcPr>
          <w:p w14:paraId="50EEE557" w14:textId="0AB356E1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(5)</w:t>
            </w:r>
          </w:p>
        </w:tc>
        <w:tc>
          <w:tcPr>
            <w:tcW w:w="2198" w:type="dxa"/>
            <w:vAlign w:val="center"/>
          </w:tcPr>
          <w:p w14:paraId="77E124DA" w14:textId="6BB21DB4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(6)</w:t>
            </w:r>
          </w:p>
        </w:tc>
        <w:tc>
          <w:tcPr>
            <w:tcW w:w="2199" w:type="dxa"/>
            <w:vAlign w:val="center"/>
          </w:tcPr>
          <w:p w14:paraId="72F05A82" w14:textId="1817FFE8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(7)</w:t>
            </w:r>
          </w:p>
        </w:tc>
      </w:tr>
      <w:tr w:rsidR="001E385F" w:rsidRPr="002D1CA1" w14:paraId="47E7B09D" w14:textId="77777777" w:rsidTr="001E385F">
        <w:trPr>
          <w:trHeight w:val="1546"/>
        </w:trPr>
        <w:tc>
          <w:tcPr>
            <w:tcW w:w="15388" w:type="dxa"/>
            <w:gridSpan w:val="7"/>
            <w:vAlign w:val="center"/>
          </w:tcPr>
          <w:p w14:paraId="7AE4D789" w14:textId="2A88887C" w:rsidR="00694EB3" w:rsidRPr="002D1CA1" w:rsidRDefault="00694EB3" w:rsidP="00694EB3">
            <w:pPr>
              <w:bidi/>
              <w:jc w:val="center"/>
              <w:rPr>
                <w:rFonts w:ascii="Abel" w:hAnsi="Abel" w:cs="SKR HEAD1"/>
                <w:b/>
                <w:bCs/>
                <w:sz w:val="23"/>
                <w:szCs w:val="23"/>
              </w:rPr>
            </w:pP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Nararapat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Gawin Upang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Malayo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Tukso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Pakikiapid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Homoseksuwalidad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at </w:t>
            </w:r>
            <w:proofErr w:type="spellStart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>Malalaswang</w:t>
            </w:r>
            <w:proofErr w:type="spellEnd"/>
            <w:r w:rsidRPr="002D1CA1">
              <w:rPr>
                <w:rFonts w:ascii="Abel" w:hAnsi="Abel" w:cs="SKR HEAD1"/>
                <w:b/>
                <w:bCs/>
                <w:sz w:val="23"/>
                <w:szCs w:val="23"/>
              </w:rPr>
              <w:t xml:space="preserve"> Gawain</w:t>
            </w:r>
          </w:p>
          <w:p w14:paraId="358EF206" w14:textId="382D927D" w:rsidR="001E385F" w:rsidRPr="002D1CA1" w:rsidRDefault="001E385F" w:rsidP="001E385F">
            <w:pPr>
              <w:bidi/>
              <w:jc w:val="center"/>
              <w:rPr>
                <w:rFonts w:ascii="Abel" w:hAnsi="Abel" w:cs="SKR HEAD1"/>
                <w:sz w:val="23"/>
                <w:szCs w:val="23"/>
                <w:rtl/>
                <w:lang w:val="pt-BR"/>
              </w:rPr>
            </w:pPr>
          </w:p>
        </w:tc>
      </w:tr>
      <w:tr w:rsidR="001E385F" w:rsidRPr="002D1CA1" w14:paraId="19B49AF5" w14:textId="77777777" w:rsidTr="001E385F">
        <w:tc>
          <w:tcPr>
            <w:tcW w:w="2198" w:type="dxa"/>
            <w:vAlign w:val="center"/>
          </w:tcPr>
          <w:p w14:paraId="1E6F481C" w14:textId="60E3D59C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(8)</w:t>
            </w:r>
          </w:p>
        </w:tc>
        <w:tc>
          <w:tcPr>
            <w:tcW w:w="2198" w:type="dxa"/>
            <w:vAlign w:val="center"/>
          </w:tcPr>
          <w:p w14:paraId="2E2E222E" w14:textId="1EABD6BC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(9)</w:t>
            </w:r>
          </w:p>
        </w:tc>
        <w:tc>
          <w:tcPr>
            <w:tcW w:w="2198" w:type="dxa"/>
            <w:vAlign w:val="center"/>
          </w:tcPr>
          <w:p w14:paraId="3AE2078B" w14:textId="1291B1ED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(10)</w:t>
            </w:r>
          </w:p>
        </w:tc>
        <w:tc>
          <w:tcPr>
            <w:tcW w:w="2199" w:type="dxa"/>
            <w:vAlign w:val="center"/>
          </w:tcPr>
          <w:p w14:paraId="0C482841" w14:textId="5B60FD29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(11)</w:t>
            </w:r>
          </w:p>
        </w:tc>
        <w:tc>
          <w:tcPr>
            <w:tcW w:w="2198" w:type="dxa"/>
            <w:vAlign w:val="center"/>
          </w:tcPr>
          <w:p w14:paraId="473D0766" w14:textId="3BD2493E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(12)</w:t>
            </w:r>
          </w:p>
        </w:tc>
        <w:tc>
          <w:tcPr>
            <w:tcW w:w="2198" w:type="dxa"/>
            <w:vAlign w:val="center"/>
          </w:tcPr>
          <w:p w14:paraId="0B51C054" w14:textId="4B009EEA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(13)</w:t>
            </w:r>
          </w:p>
        </w:tc>
        <w:tc>
          <w:tcPr>
            <w:tcW w:w="2199" w:type="dxa"/>
            <w:vAlign w:val="center"/>
          </w:tcPr>
          <w:p w14:paraId="34DCE7C7" w14:textId="6FC43290" w:rsidR="001E385F" w:rsidRPr="002D1CA1" w:rsidRDefault="001E385F" w:rsidP="001E385F">
            <w:pPr>
              <w:bidi/>
              <w:jc w:val="center"/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b/>
                <w:bCs/>
                <w:sz w:val="23"/>
                <w:szCs w:val="23"/>
                <w:rtl/>
              </w:rPr>
              <w:t>(14)</w:t>
            </w:r>
          </w:p>
        </w:tc>
      </w:tr>
      <w:tr w:rsidR="001E385F" w:rsidRPr="002D1CA1" w14:paraId="03C80C87" w14:textId="77777777" w:rsidTr="001E385F">
        <w:tc>
          <w:tcPr>
            <w:tcW w:w="2198" w:type="dxa"/>
            <w:vAlign w:val="center"/>
          </w:tcPr>
          <w:p w14:paraId="40A95E6E" w14:textId="41AB5F25" w:rsidR="001E385F" w:rsidRPr="002D1CA1" w:rsidRDefault="00694EB3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sz w:val="23"/>
                <w:szCs w:val="23"/>
              </w:rPr>
              <w:t xml:space="preserve">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pagbabasa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Surah (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kabanata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)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kwento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Propeta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Yusuf (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alayhis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salam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),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ibang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kwento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nabanggit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Qur’an, Sunnah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istorya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Salaf. </w:t>
            </w:r>
          </w:p>
        </w:tc>
        <w:tc>
          <w:tcPr>
            <w:tcW w:w="2198" w:type="dxa"/>
            <w:vAlign w:val="center"/>
          </w:tcPr>
          <w:p w14:paraId="3C9868FE" w14:textId="74158740" w:rsidR="001E385F" w:rsidRPr="002D1CA1" w:rsidRDefault="00694EB3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r w:rsidRPr="002D1CA1">
              <w:rPr>
                <w:rFonts w:ascii="Abel" w:hAnsi="Abel" w:cs="Lotus Linotype"/>
                <w:sz w:val="23"/>
                <w:szCs w:val="23"/>
              </w:rPr>
              <w:t xml:space="preserve">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pakikihalubilo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pagsama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mabubuting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tao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taong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nagtuturo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kabutihan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nagpipigil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kasamaan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.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pag-iwas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paglayo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masasamang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tao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 xml:space="preserve"> nag-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aanyaya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0F3A09" w:rsidRPr="002D1CA1">
              <w:rPr>
                <w:rFonts w:ascii="Abel" w:hAnsi="Abel" w:cs="Lotus Linotype"/>
                <w:sz w:val="23"/>
                <w:szCs w:val="23"/>
              </w:rPr>
              <w:t>kalaswaan</w:t>
            </w:r>
            <w:proofErr w:type="spellEnd"/>
            <w:r w:rsidR="000F3A09" w:rsidRPr="002D1CA1">
              <w:rPr>
                <w:rFonts w:ascii="Abel" w:hAnsi="Abel" w:cs="Lotus Linotype"/>
                <w:sz w:val="23"/>
                <w:szCs w:val="23"/>
              </w:rPr>
              <w:t>.</w:t>
            </w:r>
          </w:p>
        </w:tc>
        <w:tc>
          <w:tcPr>
            <w:tcW w:w="2198" w:type="dxa"/>
            <w:vAlign w:val="center"/>
          </w:tcPr>
          <w:p w14:paraId="3E00B99B" w14:textId="1B12079E" w:rsidR="001E385F" w:rsidRPr="002D1CA1" w:rsidRDefault="000F3A09" w:rsidP="000F3A09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Parating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tatandaan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alituntunin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>, “</w:t>
            </w:r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Ang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trato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mo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kapwa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ay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siya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ring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tatanggapin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mo</w:t>
            </w:r>
            <w:proofErr w:type="spellEnd"/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t>”</w:t>
            </w:r>
            <w:r w:rsidRPr="002D1CA1">
              <w:rPr>
                <w:rFonts w:ascii="Abel" w:hAnsi="Abel" w:cs="Lotus Linotype"/>
                <w:b/>
                <w:bCs/>
                <w:sz w:val="23"/>
                <w:szCs w:val="23"/>
              </w:rPr>
              <w:br/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dahil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pakikiapid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ay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atraso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kinakailangan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pagbayaran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. </w:t>
            </w:r>
          </w:p>
        </w:tc>
        <w:tc>
          <w:tcPr>
            <w:tcW w:w="2199" w:type="dxa"/>
            <w:vAlign w:val="center"/>
          </w:tcPr>
          <w:p w14:paraId="3CDD4746" w14:textId="1840DAB9" w:rsidR="001E385F" w:rsidRPr="002D1CA1" w:rsidRDefault="000F3A09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Iwasan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mabakante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gawing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abala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sarili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nakakabuti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dahil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pagiging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bakante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ay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nakakasira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dahil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kapag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hindi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tayo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abala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ating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sarili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at Satanas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aabala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atin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>.</w:t>
            </w:r>
          </w:p>
        </w:tc>
        <w:tc>
          <w:tcPr>
            <w:tcW w:w="2198" w:type="dxa"/>
            <w:vAlign w:val="center"/>
          </w:tcPr>
          <w:p w14:paraId="10042BB7" w14:textId="7226858B" w:rsidR="001E385F" w:rsidRPr="002D1CA1" w:rsidRDefault="000F3A09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Iwasan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sobrang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paggamit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“Social Media”, at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anumang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malalaswang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tema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mga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ito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>.</w:t>
            </w:r>
          </w:p>
        </w:tc>
        <w:tc>
          <w:tcPr>
            <w:tcW w:w="2198" w:type="dxa"/>
            <w:vAlign w:val="center"/>
          </w:tcPr>
          <w:p w14:paraId="0B0DB272" w14:textId="19987E0B" w:rsidR="001E385F" w:rsidRPr="002D1CA1" w:rsidRDefault="000F3A09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Ilagay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ating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selpon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at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kompyuter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lugar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nakikita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iba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upang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malayo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masamang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="00152E5C" w:rsidRPr="002D1CA1">
              <w:rPr>
                <w:rFonts w:ascii="Abel" w:hAnsi="Abel" w:cs="Lotus Linotype"/>
                <w:sz w:val="23"/>
                <w:szCs w:val="23"/>
              </w:rPr>
              <w:t>bulong</w:t>
            </w:r>
            <w:proofErr w:type="spellEnd"/>
            <w:r w:rsidR="00152E5C" w:rsidRPr="002D1CA1">
              <w:rPr>
                <w:rFonts w:ascii="Abel" w:hAnsi="Abel" w:cs="Lotus Linotype"/>
                <w:sz w:val="23"/>
                <w:szCs w:val="23"/>
              </w:rPr>
              <w:t xml:space="preserve"> ng Satanas.</w:t>
            </w:r>
          </w:p>
        </w:tc>
        <w:tc>
          <w:tcPr>
            <w:tcW w:w="2199" w:type="dxa"/>
            <w:vAlign w:val="center"/>
          </w:tcPr>
          <w:p w14:paraId="7B76487E" w14:textId="45D82346" w:rsidR="001E385F" w:rsidRPr="002D1CA1" w:rsidRDefault="00152E5C" w:rsidP="001E385F">
            <w:pPr>
              <w:bidi/>
              <w:jc w:val="center"/>
              <w:rPr>
                <w:rFonts w:ascii="Abel" w:hAnsi="Abel" w:cs="Lotus Linotype"/>
                <w:sz w:val="23"/>
                <w:szCs w:val="23"/>
                <w:rtl/>
              </w:rPr>
            </w:pP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Pagsasanay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pigilan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ang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kasamaan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r w:rsidR="0073104D">
              <w:rPr>
                <w:rFonts w:ascii="Abel" w:hAnsi="Abel" w:cs="Lotus Linotype"/>
                <w:sz w:val="23"/>
                <w:szCs w:val="23"/>
              </w:rPr>
              <w:t>a</w:t>
            </w:r>
            <w:r w:rsidRPr="002D1CA1">
              <w:rPr>
                <w:rFonts w:ascii="Abel" w:hAnsi="Abel" w:cs="Lotus Linotype"/>
                <w:sz w:val="23"/>
                <w:szCs w:val="23"/>
              </w:rPr>
              <w:t>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man tayo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naroroon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kahit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ito’y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maliit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antas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pagpipigil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kasamaan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(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pagkamuhi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),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dahil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ito’y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nagbubuhay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ng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kabutihan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sa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</w:t>
            </w:r>
            <w:proofErr w:type="spellStart"/>
            <w:r w:rsidRPr="002D1CA1">
              <w:rPr>
                <w:rFonts w:ascii="Abel" w:hAnsi="Abel" w:cs="Lotus Linotype"/>
                <w:sz w:val="23"/>
                <w:szCs w:val="23"/>
              </w:rPr>
              <w:t>ating</w:t>
            </w:r>
            <w:proofErr w:type="spellEnd"/>
            <w:r w:rsidRPr="002D1CA1">
              <w:rPr>
                <w:rFonts w:ascii="Abel" w:hAnsi="Abel" w:cs="Lotus Linotype"/>
                <w:sz w:val="23"/>
                <w:szCs w:val="23"/>
              </w:rPr>
              <w:t xml:space="preserve"> puso.</w:t>
            </w:r>
          </w:p>
        </w:tc>
      </w:tr>
    </w:tbl>
    <w:p w14:paraId="438A59DE" w14:textId="77777777" w:rsidR="00740ABE" w:rsidRPr="002D1CA1" w:rsidRDefault="00740ABE" w:rsidP="001E385F">
      <w:pPr>
        <w:bidi/>
        <w:rPr>
          <w:rFonts w:ascii="Abel" w:hAnsi="Abel"/>
          <w:sz w:val="23"/>
          <w:szCs w:val="23"/>
        </w:rPr>
      </w:pPr>
    </w:p>
    <w:sectPr w:rsidR="00740ABE" w:rsidRPr="002D1CA1" w:rsidSect="001E38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el">
    <w:charset w:val="00"/>
    <w:family w:val="auto"/>
    <w:pitch w:val="variable"/>
    <w:sig w:usb0="00000003" w:usb1="00000000" w:usb2="00000000" w:usb3="00000000" w:csb0="00000001" w:csb1="00000000"/>
  </w:font>
  <w:font w:name="Lotus Linotype">
    <w:altName w:val="Arial"/>
    <w:charset w:val="00"/>
    <w:family w:val="auto"/>
    <w:pitch w:val="variable"/>
    <w:sig w:usb0="00002007" w:usb1="80000000" w:usb2="00000008" w:usb3="00000000" w:csb0="00000043" w:csb1="00000000"/>
  </w:font>
  <w:font w:name="SKR HEAD1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5F"/>
    <w:rsid w:val="000F3A09"/>
    <w:rsid w:val="001138E3"/>
    <w:rsid w:val="00152E5C"/>
    <w:rsid w:val="001E385F"/>
    <w:rsid w:val="002D1CA1"/>
    <w:rsid w:val="00415EC1"/>
    <w:rsid w:val="00694EB3"/>
    <w:rsid w:val="0073104D"/>
    <w:rsid w:val="00740ABE"/>
    <w:rsid w:val="00821935"/>
    <w:rsid w:val="00C1729C"/>
    <w:rsid w:val="00D5152A"/>
    <w:rsid w:val="00F1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73F8D"/>
  <w15:chartTrackingRefBased/>
  <w15:docId w15:val="{28724FAB-6700-4B85-B756-0805BDF2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38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8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8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8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8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8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8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8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8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8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38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8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38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38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38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8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8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8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3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38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3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38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38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38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38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8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8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385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E3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Fernan Jurado</cp:lastModifiedBy>
  <cp:revision>4</cp:revision>
  <cp:lastPrinted>2024-09-24T20:56:00Z</cp:lastPrinted>
  <dcterms:created xsi:type="dcterms:W3CDTF">2024-09-24T20:55:00Z</dcterms:created>
  <dcterms:modified xsi:type="dcterms:W3CDTF">2024-09-25T07:24:00Z</dcterms:modified>
</cp:coreProperties>
</file>