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94"/>
        <w:gridCol w:w="4694"/>
        <w:tblGridChange w:id="0">
          <w:tblGrid>
            <w:gridCol w:w="4694"/>
            <w:gridCol w:w="4694"/>
          </w:tblGrid>
        </w:tblGridChange>
      </w:tblGrid>
      <w:tr>
        <w:trPr>
          <w:cantSplit w:val="0"/>
          <w:trHeight w:val="526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  <w:t xml:space="preserve">Manasik ya Umrah. </w:t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right"/>
              <w:rPr/>
            </w:pPr>
            <w:r w:rsidDel="00000000" w:rsidR="00000000" w:rsidRPr="00000000">
              <w:rPr>
                <w:sz w:val="48"/>
                <w:szCs w:val="48"/>
                <w:rtl w:val="1"/>
              </w:rPr>
              <w:t xml:space="preserve">مناسك</w:t>
            </w:r>
            <w:r w:rsidDel="00000000" w:rsidR="00000000" w:rsidRPr="00000000">
              <w:rPr>
                <w:sz w:val="48"/>
                <w:szCs w:val="48"/>
                <w:rtl w:val="1"/>
              </w:rPr>
              <w:t xml:space="preserve"> </w:t>
            </w:r>
            <w:r w:rsidDel="00000000" w:rsidR="00000000" w:rsidRPr="00000000">
              <w:rPr>
                <w:sz w:val="48"/>
                <w:szCs w:val="48"/>
                <w:rtl w:val="1"/>
              </w:rPr>
              <w:t xml:space="preserve">العمرة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6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right"/>
              <w:rPr>
                <w:sz w:val="44"/>
                <w:szCs w:val="44"/>
              </w:rPr>
            </w:pPr>
            <w:r w:rsidDel="00000000" w:rsidR="00000000" w:rsidRPr="00000000">
              <w:rPr>
                <w:sz w:val="44"/>
                <w:szCs w:val="44"/>
                <w:rtl w:val="0"/>
              </w:rPr>
              <w:t xml:space="preserve">Ihram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right"/>
              <w:rPr>
                <w:sz w:val="44"/>
                <w:szCs w:val="44"/>
              </w:rPr>
            </w:pPr>
            <w:r w:rsidDel="00000000" w:rsidR="00000000" w:rsidRPr="00000000">
              <w:rPr>
                <w:sz w:val="44"/>
                <w:szCs w:val="44"/>
                <w:rtl w:val="1"/>
              </w:rPr>
              <w:t xml:space="preserve">الإحرام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(kuweka  nia ya kuingia katika Ibadah ya umrah.) 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40"/>
                <w:szCs w:val="40"/>
                <w:rtl w:val="0"/>
              </w:rPr>
              <w:t xml:space="preserve">(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نية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الدخول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في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النسك</w:t>
            </w:r>
            <w:r w:rsidDel="00000000" w:rsidR="00000000" w:rsidRPr="00000000">
              <w:rPr>
                <w:sz w:val="40"/>
                <w:szCs w:val="40"/>
                <w:rtl w:val="0"/>
              </w:rPr>
              <w:t xml:space="preserve">)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MEEQAT  ya watu wa  sham na misri ni aljuhfa</w:t>
            </w:r>
          </w:p>
          <w:p w:rsidR="00000000" w:rsidDel="00000000" w:rsidP="00000000" w:rsidRDefault="00000000" w:rsidRPr="00000000" w14:paraId="00000009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186km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ميقات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أهل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الشام</w:t>
            </w:r>
          </w:p>
          <w:p w:rsidR="00000000" w:rsidDel="00000000" w:rsidP="00000000" w:rsidRDefault="00000000" w:rsidRPr="00000000" w14:paraId="0000000B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ومصر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الجحفة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186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كلم</w:t>
            </w:r>
          </w:p>
        </w:tc>
      </w:tr>
      <w:tr>
        <w:trPr>
          <w:cantSplit w:val="0"/>
          <w:trHeight w:val="526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Meeqat ya watu wa  madina ni dhul huleifa</w:t>
            </w:r>
          </w:p>
          <w:p w:rsidR="00000000" w:rsidDel="00000000" w:rsidP="00000000" w:rsidRDefault="00000000" w:rsidRPr="00000000" w14:paraId="0000000D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420km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ميقات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أهل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المدينة</w:t>
            </w:r>
          </w:p>
          <w:p w:rsidR="00000000" w:rsidDel="00000000" w:rsidP="00000000" w:rsidRDefault="00000000" w:rsidRPr="00000000" w14:paraId="0000000F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ذو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الحليفة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420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كلم</w:t>
            </w:r>
          </w:p>
        </w:tc>
      </w:tr>
      <w:tr>
        <w:trPr>
          <w:cantSplit w:val="0"/>
          <w:trHeight w:val="526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Meeqat ya watu wa Iraq ni DHAT irq</w:t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98km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ميقات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أهل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العراق</w:t>
            </w:r>
          </w:p>
          <w:p w:rsidR="00000000" w:rsidDel="00000000" w:rsidP="00000000" w:rsidRDefault="00000000" w:rsidRPr="00000000" w14:paraId="00000013">
            <w:pPr>
              <w:jc w:val="right"/>
              <w:rPr/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ذات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عرق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98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كلم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Meeqat ya watu wa najd ni qarn manazil 99km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ميقات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أهل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نجد</w:t>
            </w:r>
          </w:p>
          <w:p w:rsidR="00000000" w:rsidDel="00000000" w:rsidP="00000000" w:rsidRDefault="00000000" w:rsidRPr="00000000" w14:paraId="00000016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قرن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المنازل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99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كلم</w:t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Meeqat ya watu wa Yemen ni yalamlam 99km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ميقات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أهل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اليمن</w:t>
            </w:r>
          </w:p>
          <w:p w:rsidR="00000000" w:rsidDel="00000000" w:rsidP="00000000" w:rsidRDefault="00000000" w:rsidRPr="00000000" w14:paraId="00000019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يلملم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99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كلم</w:t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24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21"/>
        <w:gridCol w:w="4621"/>
        <w:tblGridChange w:id="0">
          <w:tblGrid>
            <w:gridCol w:w="4621"/>
            <w:gridCol w:w="4621"/>
          </w:tblGrid>
        </w:tblGridChange>
      </w:tblGrid>
      <w:tr>
        <w:trPr>
          <w:cantSplit w:val="0"/>
          <w:trHeight w:val="1538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Wale wanaokuja na ndege wanaingia katika ihram kutoka MEEQAT iliyokaribu na wao wakati ndege itapita juu ya meeqat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يـحـرم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الـقادمون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عبر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الطائرة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أقرب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نقطة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جـوية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عــنــد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الـمـرور</w:t>
            </w:r>
          </w:p>
          <w:p w:rsidR="00000000" w:rsidDel="00000000" w:rsidP="00000000" w:rsidRDefault="00000000" w:rsidRPr="00000000" w14:paraId="0000001F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بــســماء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الميقات</w:t>
            </w:r>
          </w:p>
        </w:tc>
      </w:tr>
      <w:tr>
        <w:trPr>
          <w:cantSplit w:val="0"/>
          <w:trHeight w:val="710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Tawaf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right"/>
              <w:rPr>
                <w:sz w:val="44"/>
                <w:szCs w:val="44"/>
              </w:rPr>
            </w:pPr>
            <w:r w:rsidDel="00000000" w:rsidR="00000000" w:rsidRPr="00000000">
              <w:rPr>
                <w:sz w:val="44"/>
                <w:szCs w:val="44"/>
                <w:rtl w:val="1"/>
              </w:rPr>
              <w:t xml:space="preserve">الطواف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Kufanya tawaf mara Saba kuanzia hajarul aswad na kumaliza hajarul aswad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سبعة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اشواط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الحجر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الاسود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الى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الحجر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الاسود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Mwanzo - mwisho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بداية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 -  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نهاية</w:t>
            </w:r>
          </w:p>
        </w:tc>
      </w:tr>
      <w:tr>
        <w:trPr>
          <w:cantSplit w:val="0"/>
          <w:trHeight w:val="737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Kusali nyuma ya maqam ibrahim(ikiwezekana) 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الصلاة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خلف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مقام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ابراهيم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(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امن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امكن</w:t>
            </w:r>
            <w:r w:rsidDel="00000000" w:rsidR="00000000" w:rsidRPr="00000000">
              <w:rPr>
                <w:sz w:val="40"/>
                <w:szCs w:val="40"/>
                <w:rtl w:val="0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Kufanya sa'i baina safa na marwa</w:t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Unatembea Kabla ya kufika alama ya kijani na ukiwa ndani ya hii alama ya kijani unakimbia. </w:t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Hii ni kwa wanaume peke yao. 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السعي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بين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الصفا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والمروة</w:t>
            </w:r>
          </w:p>
          <w:p w:rsidR="00000000" w:rsidDel="00000000" w:rsidP="00000000" w:rsidRDefault="00000000" w:rsidRPr="00000000" w14:paraId="00000031">
            <w:pPr>
              <w:jc w:val="righ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تمشي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قبل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العلمين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الأخضرين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وبينهما</w:t>
            </w:r>
          </w:p>
          <w:p w:rsidR="00000000" w:rsidDel="00000000" w:rsidP="00000000" w:rsidRDefault="00000000" w:rsidRPr="00000000" w14:paraId="00000032">
            <w:pPr>
              <w:jc w:val="righ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تجري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جريا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ً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شديدا</w:t>
            </w:r>
            <w:r w:rsidDel="00000000" w:rsidR="00000000" w:rsidRPr="00000000">
              <w:rPr>
                <w:sz w:val="32"/>
                <w:szCs w:val="32"/>
                <w:rtl w:val="0"/>
              </w:rPr>
              <w:t xml:space="preserve">ً </w:t>
            </w:r>
          </w:p>
          <w:p w:rsidR="00000000" w:rsidDel="00000000" w:rsidP="00000000" w:rsidRDefault="00000000" w:rsidRPr="00000000" w14:paraId="00000033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وهو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خاص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بالرجال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Raundi Saba. 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ســبعة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أشـواط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Safa - marwa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الصفا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 - 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المروة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Kunyoa au kupunguza nywele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الحلق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أو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التقصير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Kunyoa au kupunguza ni ya wanaume peke yao. </w:t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Msichana anakata  nywele kadri ya kidole chake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الحلق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او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التقصير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للرجل</w:t>
            </w:r>
          </w:p>
          <w:p w:rsidR="00000000" w:rsidDel="00000000" w:rsidP="00000000" w:rsidRDefault="00000000" w:rsidRPr="00000000" w14:paraId="0000003D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والمرأة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تقصر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قدر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انملة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Vitu zinazokatazwa ukiwa katika hali ya ihram. </w:t>
            </w:r>
          </w:p>
        </w:tc>
        <w:tc>
          <w:tcPr/>
          <w:p w:rsidR="00000000" w:rsidDel="00000000" w:rsidP="00000000" w:rsidRDefault="00000000" w:rsidRPr="00000000" w14:paraId="0000003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محظورات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  <w:br w:type="textWrapping"/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الإحــرام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Kutoa nywele  katika kichwa au mwili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إزالة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الشعر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من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الرأس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والجسد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Kukata  kucha. 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 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تقليم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الأظافر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Kutumia manukato. 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استعمال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الطيب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Kujifanyia nikkah au mtu mwingine. 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عقد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النكاح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لنفسه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أو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لغيره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Kufanya kitendo cha ndoa. 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مباشرة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النساء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Kuwinda wanyama wa ardi. 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قـتـل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صـيد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الـبـر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Vitu zilizokatazwa kwa wanaume peke yao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قسم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يحرم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على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الرجال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فقط</w:t>
            </w:r>
            <w:r w:rsidDel="00000000" w:rsidR="00000000" w:rsidRPr="00000000">
              <w:rPr>
                <w:sz w:val="40"/>
                <w:szCs w:val="40"/>
                <w:rtl w:val="0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Kuvaa nguo iliyoshoneshwa inayoshika mwili kama vile kanzu au katika sehemu yeyote ya viungo</w:t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لبس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المخيط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وهو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ما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فصل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على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الجسم</w:t>
            </w:r>
            <w:r w:rsidDel="00000000" w:rsidR="00000000" w:rsidRPr="00000000">
              <w:rPr>
                <w:sz w:val="40"/>
                <w:szCs w:val="40"/>
                <w:rtl w:val="1"/>
              </w:rPr>
              <w:br w:type="textWrapping"/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كالثياب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أو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على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عضو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من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الأعضاء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Kuvaa kitu juu ya kichwa kama imamah au kofia</w:t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تغطية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الرأس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بملاصق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,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كالعمامة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والطاقية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Vitu ambazo  zimekatazwa kwa wanawake peke yao</w:t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قسم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يحرم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على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النساء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فقط</w:t>
            </w:r>
            <w:r w:rsidDel="00000000" w:rsidR="00000000" w:rsidRPr="00000000">
              <w:rPr>
                <w:sz w:val="40"/>
                <w:szCs w:val="40"/>
                <w:rtl w:val="0"/>
              </w:rPr>
              <w:t xml:space="preserve"> 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Kufunika uso na niqab au burqa  lakini akiwa mbele ya wanaume anafunika uso wake na khimar au kitu ingine. 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تغطية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الوجه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بالنقاب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أو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البرقع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,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لكن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إذا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كانت</w:t>
            </w:r>
            <w:r w:rsidDel="00000000" w:rsidR="00000000" w:rsidRPr="00000000">
              <w:rPr>
                <w:sz w:val="36"/>
                <w:szCs w:val="36"/>
                <w:rtl w:val="1"/>
              </w:rPr>
              <w:br w:type="textWrapping"/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بحضرة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الرجال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الأجانب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غطت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وجهها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بخمارها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ونحوه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Kuvaa kinga ya mkono. 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1"/>
              </w:rPr>
              <w:t xml:space="preserve">لبس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 </w:t>
            </w:r>
            <w:r w:rsidDel="00000000" w:rsidR="00000000" w:rsidRPr="00000000">
              <w:rPr>
                <w:sz w:val="40"/>
                <w:szCs w:val="40"/>
                <w:rtl w:val="1"/>
              </w:rPr>
              <w:t xml:space="preserve">القفازين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Vitu ambazo ni sunnah kufanya katika umrah:</w:t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مستحبات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العمرة</w:t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 Kukata kucha na nywele ambayo ni lazima Kuikata Kabla ya kuweka nia ya kuingia katika ihram</w:t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تـقــلـيم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الأظــافر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أخــذ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الــشــعر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الذي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يـلزم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أخـذه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قــبل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عـقـد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نيـة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الإحرام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Kufanya ghusl ili kuingia katika ihram</w:t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الاغتــســال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للإحـرام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Kupaka manukato kwa mwili na hii ni ya wanaume peke yao. </w:t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التطيب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البدن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للرجال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Kuvaa nguo nyeupe miwili kwa wanaume. </w:t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لبس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إزار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رداء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أبيضين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للرجال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Talbiya, kusema (labaika Allahuma labaik labaika la sharika laka labaik innal hamda wa neemata laka wal Mulk la sharika lak.) </w:t>
            </w:r>
          </w:p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Kuanzia wakati wa kuingia katika ihram mpaka afike katika tawaf. </w:t>
            </w:r>
          </w:p>
        </w:tc>
        <w:tc>
          <w:tcPr/>
          <w:p w:rsidR="00000000" w:rsidDel="00000000" w:rsidP="00000000" w:rsidRDefault="00000000" w:rsidRPr="00000000" w14:paraId="0000006B">
            <w:pPr>
              <w:bidi w:val="1"/>
              <w:jc w:val="right"/>
              <w:rPr>
                <w:b w:val="1"/>
                <w:sz w:val="36"/>
                <w:szCs w:val="36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sz w:val="36"/>
                <w:szCs w:val="36"/>
                <w:rtl w:val="1"/>
              </w:rPr>
              <w:t xml:space="preserve">التلـبية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(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لبيك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اللهم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لبيك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.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لبيك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لا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شريك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لك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لبيك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.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إن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الحمد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والنعمة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لك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والملك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.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لا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شريك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لك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)</w:t>
              <w:br w:type="textWrapping"/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مـن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حـين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الإحــرام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إلى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الـطواف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Kuweka Bega la kulia wazi wakati wa tawaf na hii ni kwa wanaume peke yao. 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الاضــطــباع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فـي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الــطــواف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للــرجال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-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وهـو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أن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يكــــشــــف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كـتفه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الأيـمن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Kubusu hajarul aswad. </w:t>
            </w:r>
          </w:p>
        </w:tc>
        <w:tc>
          <w:tcPr/>
          <w:p w:rsidR="00000000" w:rsidDel="00000000" w:rsidP="00000000" w:rsidRDefault="00000000" w:rsidRPr="00000000" w14:paraId="0000006F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تــقـبيل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الــحـجر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الأســـود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Kukimbia kwa wepesi katika raundi tatu ya kwanza ya tawaf</w:t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الرمل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الأشواط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الثلاثة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الأولى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Kusali rakaa mbili nyuma ya maqam Ibrahim. </w:t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sz w:val="36"/>
                <w:szCs w:val="36"/>
                <w:rtl w:val="1"/>
              </w:rPr>
              <w:t xml:space="preserve">صلاة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ركعتين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خلف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مـقام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1"/>
              </w:rPr>
              <w:t xml:space="preserve">إبراهيم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right"/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