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w:body>
    <w:p>
      <w:pPr>
        <w:pageBreakBefore w:val="true"/>
        <w:spacing w:line="240" w:lineRule="auto" w:after="0" w:before="0"/>
        <w:ind w:right="0" w:left="0"/>
      </w:pPr>
      <w:r>
        <w:drawing>
          <wp:anchor xmlns:wp="http://schemas.openxmlformats.org/drawingml/2006/wordprocessingDrawing" simplePos="0" relativeHeight="0" behindDoc="0" locked="0" layoutInCell="1" allowOverlap="1">
            <wp:simplePos x="0" y="0"/>
            <wp:positionH relativeFrom="column">
              <wp:posOffset>96012</wp:posOffset>
            </wp:positionH>
            <wp:positionV relativeFrom="paragraph">
              <wp:posOffset>3112589</wp:posOffset>
            </wp:positionV>
            <wp:extent cx="3360420" cy="4329376"/>
            <wp:effectExtent l="0" t="0" r="0" b="0"/>
            <wp:wrapTopAndBottom/>
            <wp:docPr id="1" name="Drawing 0" descr="image1699431717817.png"/>
            <wp:cNvGraphicFramePr/>
            <a:graphic xmlns:a="http://schemas.openxmlformats.org/drawingml/2006/main">
              <a:graphicData uri="http://schemas.openxmlformats.org/drawingml/2006/picture">
                <pic:pic xmlns:pic="http://schemas.openxmlformats.org/drawingml/2006/picture">
                  <pic:nvPicPr>
                    <pic:cNvPr id="2" name="Picture 2" descr="image1699431717817.png"/>
                    <pic:cNvPicPr>
                      <a:picLocks noChangeAspect="true"/>
                    </pic:cNvPicPr>
                  </pic:nvPicPr>
                  <pic:blipFill>
                    <a:blip r:embed="rId2"/>
                    <a:stretch>
                      <a:fillRect/>
                    </a:stretch>
                  </pic:blipFill>
                  <pic:spPr>
                    <a:xfrm>
                      <a:off x="0" y="0"/>
                      <a:ext cx="7467600" cy="9620834"/>
                    </a:xfrm>
                    <a:prstGeom prst="rect">
                      <a:avLst/>
                    </a:prstGeom>
                  </pic:spPr>
                </pic:pic>
              </a:graphicData>
            </a:graphic>
          </wp:anchor>
        </w:drawing>
      </w:r>
    </w:p>
    <w:p>
      <w:pPr>
        <w:spacing w:line="240" w:lineRule="auto" w:after="0" w:before="0"/>
        <w:ind w:right="0" w:left="0"/>
      </w:pPr>
      <w:r>
        <w:rPr>
          <w:rFonts w:ascii="Arial" w:hAnsi="Arial" w:cs="Arial" w:eastAsia="Arial"/>
          <w:color w:val="252525"/>
          <w:sz w:val="61"/>
        </w:rPr>
        <w:t>H</w:t>
      </w:r>
      <w:r>
        <w:rPr>
          <w:rFonts w:ascii="Arial" w:hAnsi="Arial" w:cs="Arial" w:eastAsia="Arial"/>
          <w:color w:val="252525"/>
          <w:sz w:val="61"/>
        </w:rPr>
        <w:t>ur profeten utförde bönen!    .صفة صلاة النبي</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Skriven av Shaykh Haitham Sarhaan.</w:t>
      </w:r>
    </w:p>
    <w:p>
      <w:pPr>
        <w:spacing w:line="240" w:lineRule="auto" w:after="0" w:before="0"/>
        <w:ind w:right="0" w:left="0"/>
      </w:pPr>
      <w:r>
        <w:rPr>
          <w:rFonts w:ascii="Arial" w:hAnsi="Arial" w:cs="Arial" w:eastAsia="Arial"/>
          <w:color w:val="252525"/>
          <w:sz w:val="61"/>
        </w:rPr>
        <w:t>Sarhaan.com</w:t>
      </w:r>
      <w:r>
        <w:rPr>
          <w:rFonts w:ascii="Arial" w:hAnsi="Arial" w:cs="Arial" w:eastAsia="Arial"/>
          <w:color w:val="252525"/>
          <w:sz w:val="61"/>
        </w:rPr>
        <w:t xml:space="preserve"> </w:t>
      </w:r>
    </w:p>
    <w:p>
      <w:pPr>
        <w:spacing w:line="240" w:lineRule="auto" w:after="0" w:before="0"/>
        <w:ind w:right="0" w:left="0"/>
      </w:pPr>
      <w:r>
        <w:rPr>
          <w:rFonts w:ascii="Arial" w:hAnsi="Arial" w:cs="Arial" w:eastAsia="Arial"/>
          <w:color w:val="252525"/>
          <w:sz w:val="61"/>
        </w:rPr>
        <w:t>http://Mahadsunnah.com</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 xml:space="preserve">1. Det är rekommenderat för imamen ( Den som leder bönen ) att ha en sutrah framför sig. Detta gäller även för den som ber för sig själv. </w:t>
      </w:r>
    </w:p>
    <w:p>
      <w:pPr>
        <w:spacing w:line="240" w:lineRule="auto" w:after="0" w:before="0"/>
        <w:ind w:right="0" w:left="0"/>
      </w:pPr>
      <w:r>
        <w:rPr>
          <w:rFonts w:ascii="Arial" w:hAnsi="Arial" w:cs="Arial" w:eastAsia="Arial"/>
          <w:color w:val="252525"/>
          <w:sz w:val="61"/>
        </w:rPr>
        <w:t>Skulle man däremot be bakom imamen så räcker imamens sutrah för resterande bedjande bakom honom.</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Den som ber ska låta hans blick vara riktad mot där han gör sujud ( nedfallandet i bönen ) dvs han ska inte kolla runt.</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2. Och han låter mellanrummet mellan hans ben vara som mellanrummet mellan hans axlar. Han drar inte på sina ben mer än så och inte heller sätter han ihop sina ben.</w:t>
      </w:r>
    </w:p>
    <w:p>
      <w:pPr>
        <w:spacing w:line="240" w:lineRule="auto" w:after="0" w:before="0"/>
        <w:ind w:right="0" w:left="0"/>
      </w:pPr>
      <w:r>
        <w:rPr>
          <w:rFonts w:ascii="Arial" w:hAnsi="Arial" w:cs="Arial" w:eastAsia="Arial"/>
          <w:color w:val="252525"/>
          <w:sz w:val="61"/>
        </w:rPr>
        <w:t>Och han låter tårna peka framåt.</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3.Efter att han har kommit med alla bönen villkor. Säger han Allahu Akbar ( Allah är störst ) detta säger han samtidigt som han höjer sina händer i längd med öronen eller axeln. Och han låter den inre delen av handen vara pekad mot qiblan.</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 xml:space="preserve">4.Placera händerna på bröstet - med höger hand på vänster handrygg. </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 xml:space="preserve">5.Sedan är det rekommenderat att läsa inlednings dua i första enheten ( rakah ) enbart. Och det bästa att han varierar mellan de dua ( åkallan ) som har rapporterats. </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 xml:space="preserve">Sedan söker han skydd från djävulen genom att säga </w:t>
      </w:r>
    </w:p>
    <w:p>
      <w:pPr>
        <w:spacing w:line="240" w:lineRule="auto" w:after="0" w:before="0"/>
        <w:ind w:right="0" w:left="0"/>
      </w:pPr>
      <w:r>
        <w:rPr>
          <w:rFonts w:ascii="Arial" w:hAnsi="Arial" w:cs="Arial" w:eastAsia="Arial"/>
          <w:color w:val="252525"/>
          <w:sz w:val="61"/>
        </w:rPr>
        <w:t xml:space="preserve">a'udhu billâhi </w:t>
      </w:r>
    </w:p>
    <w:p>
      <w:pPr>
        <w:spacing w:line="240" w:lineRule="auto" w:after="0" w:before="0"/>
        <w:ind w:right="0" w:left="0"/>
      </w:pPr>
      <w:r>
        <w:rPr>
          <w:rFonts w:ascii="Arial" w:hAnsi="Arial" w:cs="Arial" w:eastAsia="Arial"/>
          <w:color w:val="252525"/>
          <w:sz w:val="61"/>
        </w:rPr>
        <w:t>minash-shaytân-ir-radjîm</w:t>
      </w:r>
    </w:p>
    <w:p>
      <w:pPr>
        <w:spacing w:line="240" w:lineRule="auto" w:after="0" w:before="0"/>
        <w:ind w:right="0" w:left="0"/>
      </w:pPr>
      <w:r>
        <w:rPr>
          <w:rFonts w:ascii="Arial" w:hAnsi="Arial" w:cs="Arial" w:eastAsia="Arial"/>
          <w:color w:val="252525"/>
          <w:sz w:val="61"/>
        </w:rPr>
        <w:t xml:space="preserve">Jag söker skydd hos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 xml:space="preserve">Allah från satan den utstötte. </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 xml:space="preserve">Sedan läser man </w:t>
      </w:r>
      <w:r>
        <w:rPr>
          <w:rFonts w:ascii="Arial" w:hAnsi="Arial" w:cs="Arial" w:eastAsia="Arial"/>
          <w:color w:val="252525"/>
          <w:sz w:val="61"/>
        </w:rPr>
        <w:t xml:space="preserve">Koranens första kapitel, al-Fâtihah. </w:t>
      </w:r>
    </w:p>
    <w:p>
      <w:pPr>
        <w:spacing w:line="240" w:lineRule="auto" w:after="0" w:before="0"/>
        <w:ind w:right="0" w:left="0"/>
      </w:pPr>
      <w:r>
        <w:rPr>
          <w:rFonts w:ascii="Arial" w:hAnsi="Arial" w:cs="Arial" w:eastAsia="Arial"/>
          <w:color w:val="252525"/>
          <w:sz w:val="61"/>
        </w:rPr>
        <w:t>Detta är ett villkor och bönen gills inte utan detta. Tänk på att när man läser  så måste man röra på munnen dvs. man kan inte bara tänka orden. Man ska även vara väldig noga med att läsa detta kapitel korrekt med så man läser bokstäverna rätt.</w:t>
      </w:r>
    </w:p>
    <w:p>
      <w:pPr>
        <w:spacing w:line="240" w:lineRule="auto" w:after="0" w:before="0"/>
        <w:ind w:right="0" w:left="0"/>
      </w:pPr>
      <w:r>
        <w:rPr>
          <w:rFonts w:ascii="Arial" w:hAnsi="Arial" w:cs="Arial" w:eastAsia="Arial"/>
          <w:color w:val="252525"/>
          <w:sz w:val="61"/>
        </w:rPr>
        <w:t>Man börjar genom att säga</w:t>
      </w:r>
    </w:p>
    <w:p>
      <w:pPr>
        <w:spacing w:line="240" w:lineRule="auto" w:after="0" w:before="0"/>
        <w:ind w:right="0" w:left="0"/>
      </w:pPr>
      <w:r>
        <w:rPr>
          <w:rFonts w:ascii="Arial" w:hAnsi="Arial" w:cs="Arial" w:eastAsia="Arial"/>
          <w:color w:val="252525"/>
          <w:sz w:val="61"/>
        </w:rPr>
        <w:t>Bismillâhir-Rahmânir-Rahîm</w:t>
      </w:r>
    </w:p>
    <w:p>
      <w:pPr>
        <w:spacing w:line="240" w:lineRule="auto" w:after="0" w:before="0"/>
        <w:ind w:right="0" w:left="0"/>
      </w:pPr>
      <w:r>
        <w:rPr>
          <w:rFonts w:ascii="Arial" w:hAnsi="Arial" w:cs="Arial" w:eastAsia="Arial"/>
          <w:color w:val="252525"/>
          <w:sz w:val="61"/>
        </w:rPr>
        <w:t>[I Allahs den Barmhärtige, den Nåderikes namn!]</w:t>
      </w:r>
    </w:p>
    <w:p>
      <w:pPr>
        <w:spacing w:line="240" w:lineRule="auto" w:after="0" w:before="0"/>
        <w:ind w:right="0" w:left="0"/>
      </w:pPr>
      <w:r>
        <w:rPr>
          <w:rFonts w:ascii="Arial" w:hAnsi="Arial" w:cs="Arial" w:eastAsia="Arial"/>
          <w:color w:val="252525"/>
          <w:sz w:val="61"/>
        </w:rPr>
        <w:t>Al-hamdu-lil-lâhi Rab-bil-'âlamîn</w:t>
      </w:r>
    </w:p>
    <w:p>
      <w:pPr>
        <w:spacing w:line="240" w:lineRule="auto" w:after="0" w:before="0"/>
        <w:ind w:right="0" w:left="0"/>
      </w:pPr>
      <w:r>
        <w:rPr>
          <w:rFonts w:ascii="Arial" w:hAnsi="Arial" w:cs="Arial" w:eastAsia="Arial"/>
          <w:color w:val="252525"/>
          <w:sz w:val="61"/>
        </w:rPr>
        <w:t>[Allt lov och pris tillkommer Allah, världarnas Herre]</w:t>
      </w:r>
    </w:p>
    <w:p>
      <w:pPr>
        <w:spacing w:line="240" w:lineRule="auto" w:after="0" w:before="0"/>
        <w:ind w:right="0" w:left="0"/>
      </w:pPr>
      <w:r>
        <w:rPr>
          <w:rFonts w:ascii="Arial" w:hAnsi="Arial" w:cs="Arial" w:eastAsia="Arial"/>
          <w:color w:val="252525"/>
          <w:sz w:val="61"/>
        </w:rPr>
        <w:t>ar-Rahmân-ir-Rahîm</w:t>
      </w:r>
    </w:p>
    <w:p>
      <w:pPr>
        <w:spacing w:line="240" w:lineRule="auto" w:after="0" w:before="0"/>
        <w:ind w:right="0" w:left="0"/>
      </w:pPr>
      <w:r>
        <w:rPr>
          <w:rFonts w:ascii="Arial" w:hAnsi="Arial" w:cs="Arial" w:eastAsia="Arial"/>
          <w:color w:val="252525"/>
          <w:sz w:val="61"/>
        </w:rPr>
        <w:t>[Den Barmhärtige, den Nåderike]</w:t>
      </w:r>
    </w:p>
    <w:p>
      <w:pPr>
        <w:spacing w:line="240" w:lineRule="auto" w:after="0" w:before="0"/>
        <w:ind w:right="0" w:left="0"/>
      </w:pPr>
      <w:r>
        <w:rPr>
          <w:rFonts w:ascii="Arial" w:hAnsi="Arial" w:cs="Arial" w:eastAsia="Arial"/>
          <w:color w:val="252525"/>
          <w:sz w:val="61"/>
        </w:rPr>
        <w:t>Mâliki yaum-mid-dîn</w:t>
      </w:r>
    </w:p>
    <w:p>
      <w:pPr>
        <w:spacing w:line="240" w:lineRule="auto" w:after="0" w:before="0"/>
        <w:ind w:right="0" w:left="0"/>
      </w:pPr>
      <w:r>
        <w:rPr>
          <w:rFonts w:ascii="Arial" w:hAnsi="Arial" w:cs="Arial" w:eastAsia="Arial"/>
          <w:color w:val="252525"/>
          <w:sz w:val="61"/>
        </w:rPr>
        <w:t>[Som Allsmäktig råder över Domens Dag]</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Iy-yâka na'budu wa Iy-yâka na-sta'în</w:t>
      </w:r>
    </w:p>
    <w:p>
      <w:pPr>
        <w:spacing w:line="240" w:lineRule="auto" w:after="0" w:before="0"/>
        <w:ind w:right="0" w:left="0"/>
      </w:pPr>
      <w:r>
        <w:rPr>
          <w:rFonts w:ascii="Arial" w:hAnsi="Arial" w:cs="Arial" w:eastAsia="Arial"/>
          <w:color w:val="252525"/>
          <w:sz w:val="61"/>
        </w:rPr>
        <w:t>[Endast Dig dyrkar vi och endast Dig ber vi om hjälp]</w:t>
      </w:r>
    </w:p>
    <w:p>
      <w:pPr>
        <w:spacing w:line="240" w:lineRule="auto" w:after="0" w:before="0"/>
        <w:ind w:right="0" w:left="0"/>
      </w:pPr>
      <w:r>
        <w:rPr>
          <w:rFonts w:ascii="Arial" w:hAnsi="Arial" w:cs="Arial" w:eastAsia="Arial"/>
          <w:color w:val="252525"/>
          <w:sz w:val="61"/>
        </w:rPr>
        <w:t>Ih-dinas-sirâ-tal-mustaqîm</w:t>
      </w:r>
    </w:p>
    <w:p>
      <w:pPr>
        <w:spacing w:line="240" w:lineRule="auto" w:after="0" w:before="0"/>
        <w:ind w:right="0" w:left="0"/>
      </w:pPr>
      <w:r>
        <w:rPr>
          <w:rFonts w:ascii="Arial" w:hAnsi="Arial" w:cs="Arial" w:eastAsia="Arial"/>
          <w:color w:val="252525"/>
          <w:sz w:val="61"/>
        </w:rPr>
        <w:t>[Vägled oss till den raka vägen]</w:t>
      </w:r>
    </w:p>
    <w:p>
      <w:pPr>
        <w:spacing w:line="240" w:lineRule="auto" w:after="0" w:before="0"/>
        <w:ind w:right="0" w:left="0"/>
      </w:pPr>
      <w:r>
        <w:rPr>
          <w:rFonts w:ascii="Arial" w:hAnsi="Arial" w:cs="Arial" w:eastAsia="Arial"/>
          <w:color w:val="252525"/>
          <w:sz w:val="61"/>
        </w:rPr>
        <w:t>Sira-tal-ladhîna an'amta 'alayhim</w:t>
      </w:r>
    </w:p>
    <w:p>
      <w:pPr>
        <w:spacing w:line="240" w:lineRule="auto" w:after="0" w:before="0"/>
        <w:ind w:right="0" w:left="0"/>
      </w:pPr>
      <w:r>
        <w:rPr>
          <w:rFonts w:ascii="Arial" w:hAnsi="Arial" w:cs="Arial" w:eastAsia="Arial"/>
          <w:color w:val="252525"/>
          <w:sz w:val="61"/>
        </w:rPr>
        <w:t>[Vägen som de Du har välsignat var och är på ]</w:t>
      </w:r>
    </w:p>
    <w:p>
      <w:pPr>
        <w:spacing w:line="240" w:lineRule="auto" w:after="0" w:before="0"/>
        <w:ind w:right="0" w:left="0"/>
      </w:pPr>
      <w:r>
        <w:rPr>
          <w:rFonts w:ascii="Arial" w:hAnsi="Arial" w:cs="Arial" w:eastAsia="Arial"/>
          <w:color w:val="252525"/>
          <w:sz w:val="61"/>
        </w:rPr>
        <w:t>Ghai-ril-maghdoubi 'alayhim walad-dâ-ll-în</w:t>
      </w:r>
    </w:p>
    <w:p>
      <w:pPr>
        <w:spacing w:line="240" w:lineRule="auto" w:after="0" w:before="0"/>
        <w:ind w:right="0" w:left="0"/>
      </w:pPr>
      <w:r>
        <w:rPr>
          <w:rFonts w:ascii="Arial" w:hAnsi="Arial" w:cs="Arial" w:eastAsia="Arial"/>
          <w:color w:val="252525"/>
          <w:sz w:val="61"/>
        </w:rPr>
        <w:t>[inte de som har drabbats av (Din) vrede och inte de som har gått vilse]</w:t>
      </w:r>
    </w:p>
    <w:p>
      <w:pPr>
        <w:spacing w:line="240" w:lineRule="auto" w:after="0" w:before="0"/>
        <w:ind w:right="0" w:left="0"/>
      </w:pPr>
      <w:r>
        <w:rPr>
          <w:rFonts w:ascii="Arial" w:hAnsi="Arial" w:cs="Arial" w:eastAsia="Arial"/>
          <w:color w:val="252525"/>
          <w:sz w:val="61"/>
        </w:rPr>
        <w:t>Säg sedan:</w:t>
      </w:r>
    </w:p>
    <w:p>
      <w:pPr>
        <w:spacing w:line="240" w:lineRule="auto" w:after="0" w:before="0"/>
        <w:ind w:right="0" w:left="0"/>
      </w:pPr>
      <w:r>
        <w:rPr>
          <w:rFonts w:ascii="Arial" w:hAnsi="Arial" w:cs="Arial" w:eastAsia="Arial"/>
          <w:color w:val="252525"/>
          <w:sz w:val="61"/>
        </w:rPr>
        <w:t>Âmîn</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 xml:space="preserve">Läs sedan en valfri sûrah (kapitel) eller delar av en sûrah från Koranen. </w:t>
      </w:r>
    </w:p>
    <w:p>
      <w:pPr>
        <w:spacing w:line="240" w:lineRule="auto" w:after="0" w:before="0"/>
        <w:ind w:right="0" w:left="0"/>
      </w:pPr>
      <w:r>
        <w:rPr>
          <w:rFonts w:ascii="Arial" w:hAnsi="Arial" w:cs="Arial" w:eastAsia="Arial"/>
          <w:color w:val="252525"/>
          <w:sz w:val="61"/>
        </w:rPr>
        <w:t xml:space="preserve">Det är rekommenderat att börja med </w:t>
      </w:r>
      <w:r>
        <w:rPr>
          <w:rFonts w:ascii="Arial" w:hAnsi="Arial" w:cs="Arial" w:eastAsia="Arial"/>
          <w:color w:val="252525"/>
          <w:sz w:val="61"/>
        </w:rPr>
        <w:t xml:space="preserve">a'udhu billâhi </w:t>
      </w:r>
    </w:p>
    <w:p>
      <w:pPr>
        <w:spacing w:line="240" w:lineRule="auto" w:after="0" w:before="0"/>
        <w:ind w:right="0" w:left="0"/>
      </w:pPr>
      <w:r>
        <w:rPr>
          <w:rFonts w:ascii="Arial" w:hAnsi="Arial" w:cs="Arial" w:eastAsia="Arial"/>
          <w:color w:val="252525"/>
          <w:sz w:val="61"/>
        </w:rPr>
        <w:t>minash-shaytân-ir-radjîm</w:t>
      </w:r>
    </w:p>
    <w:p>
      <w:pPr>
        <w:spacing w:line="240" w:lineRule="auto" w:after="0" w:before="0"/>
        <w:ind w:right="0" w:left="0"/>
      </w:pPr>
      <w:r>
        <w:rPr>
          <w:rFonts w:ascii="Arial" w:hAnsi="Arial" w:cs="Arial" w:eastAsia="Arial"/>
          <w:color w:val="252525"/>
          <w:sz w:val="61"/>
        </w:rPr>
        <w:t xml:space="preserve">Jag söker skydd hos </w:t>
      </w:r>
    </w:p>
    <w:p>
      <w:pPr>
        <w:spacing w:line="240" w:lineRule="auto" w:after="0" w:before="0"/>
        <w:ind w:right="0" w:left="0"/>
      </w:pPr>
      <w:r>
        <w:rPr>
          <w:rFonts w:ascii="Arial" w:hAnsi="Arial" w:cs="Arial" w:eastAsia="Arial"/>
          <w:color w:val="252525"/>
          <w:sz w:val="61"/>
        </w:rPr>
        <w:t xml:space="preserve">Allah från satan den utstötte om man läser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från en del av surah (kapitel).</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 xml:space="preserve">Skulle man däremot läsa från början av kapitlet  så säger man </w:t>
      </w:r>
      <w:r>
        <w:rPr>
          <w:rFonts w:ascii="Arial" w:hAnsi="Arial" w:cs="Arial" w:eastAsia="Arial"/>
          <w:color w:val="252525"/>
          <w:sz w:val="61"/>
        </w:rPr>
        <w:t>Bismillâhir-Rahmânir-Rahîm</w:t>
      </w:r>
    </w:p>
    <w:p>
      <w:pPr>
        <w:spacing w:line="240" w:lineRule="auto" w:after="0" w:before="0"/>
        <w:ind w:right="0" w:left="0"/>
      </w:pPr>
      <w:r>
        <w:rPr>
          <w:rFonts w:ascii="Arial" w:hAnsi="Arial" w:cs="Arial" w:eastAsia="Arial"/>
          <w:color w:val="252525"/>
          <w:sz w:val="61"/>
        </w:rPr>
        <w:t>[I Allahs den Barmhärtige, den Nåderikes namn!]</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 xml:space="preserve">6.Sedan </w:t>
      </w:r>
      <w:r>
        <w:rPr>
          <w:rFonts w:ascii="Arial" w:hAnsi="Arial" w:cs="Arial" w:eastAsia="Arial"/>
          <w:color w:val="252525"/>
          <w:sz w:val="61"/>
        </w:rPr>
        <w:t xml:space="preserve">höjer han sina händer i längd med öronen eller axeln. Såsom han gjorde när han började bönen och samtidigt säger han Allahu akbar ( Allah är störst ) Sedan går han ner i ruku genom att buga dig så att rygg och bakhuvud bildar en rak linje. Händerna placeras på knäna. Benen skall vara utsträckta. </w:t>
      </w:r>
    </w:p>
    <w:p>
      <w:pPr>
        <w:spacing w:line="240" w:lineRule="auto" w:after="0" w:before="0"/>
        <w:ind w:right="0" w:left="0"/>
      </w:pPr>
      <w:r>
        <w:rPr>
          <w:rFonts w:ascii="Arial" w:hAnsi="Arial" w:cs="Arial" w:eastAsia="Arial"/>
          <w:color w:val="252525"/>
          <w:sz w:val="61"/>
        </w:rPr>
        <w:t xml:space="preserve">Och han säger </w:t>
      </w:r>
      <w:r>
        <w:rPr>
          <w:rFonts w:ascii="Arial" w:hAnsi="Arial" w:cs="Arial" w:eastAsia="Arial"/>
          <w:color w:val="252525"/>
          <w:sz w:val="61"/>
        </w:rPr>
        <w:t>Subhâna rabbiy-al adhîm</w:t>
      </w:r>
    </w:p>
    <w:p>
      <w:pPr>
        <w:spacing w:line="240" w:lineRule="auto" w:after="0" w:before="0"/>
        <w:ind w:right="0" w:left="0"/>
      </w:pPr>
      <w:r>
        <w:rPr>
          <w:rFonts w:ascii="Arial" w:hAnsi="Arial" w:cs="Arial" w:eastAsia="Arial"/>
          <w:color w:val="252525"/>
          <w:sz w:val="61"/>
        </w:rPr>
        <w:t>”Glorifierad är min Herre, den Väldige.”</w:t>
      </w:r>
    </w:p>
    <w:p>
      <w:pPr>
        <w:spacing w:line="240" w:lineRule="auto" w:after="0" w:before="0"/>
        <w:ind w:right="0" w:left="0"/>
      </w:pPr>
      <w:r>
        <w:rPr>
          <w:rFonts w:ascii="Arial" w:hAnsi="Arial" w:cs="Arial" w:eastAsia="Arial"/>
          <w:color w:val="252525"/>
          <w:sz w:val="61"/>
        </w:rPr>
        <w:t>En gång är obligatoriskt att säga och 3 gånger eller mer är rekommenderat.</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 xml:space="preserve">7.Sedan reser man sig upp från bugandet samtidigt som du säger </w:t>
      </w:r>
    </w:p>
    <w:p>
      <w:pPr>
        <w:spacing w:line="240" w:lineRule="auto" w:after="0" w:before="0"/>
        <w:ind w:right="0" w:left="0"/>
      </w:pPr>
      <w:r>
        <w:rPr>
          <w:rFonts w:ascii="Arial" w:hAnsi="Arial" w:cs="Arial" w:eastAsia="Arial"/>
          <w:color w:val="252525"/>
          <w:sz w:val="61"/>
        </w:rPr>
        <w:t xml:space="preserve">Sami'Allahu liman hamidah </w:t>
      </w:r>
    </w:p>
    <w:p>
      <w:pPr>
        <w:spacing w:line="240" w:lineRule="auto" w:after="0" w:before="0"/>
        <w:ind w:right="0" w:left="0"/>
      </w:pPr>
      <w:r>
        <w:rPr>
          <w:rFonts w:ascii="Arial" w:hAnsi="Arial" w:cs="Arial" w:eastAsia="Arial"/>
          <w:color w:val="252525"/>
          <w:sz w:val="61"/>
        </w:rPr>
        <w:t xml:space="preserve"> ”Allah lyssnar till den som prisar Honom.”</w:t>
      </w:r>
    </w:p>
    <w:p>
      <w:pPr>
        <w:spacing w:line="240" w:lineRule="auto" w:after="0" w:before="0"/>
        <w:ind w:right="0" w:left="0"/>
      </w:pPr>
      <w:r>
        <w:rPr>
          <w:rFonts w:ascii="Arial" w:hAnsi="Arial" w:cs="Arial" w:eastAsia="Arial"/>
          <w:color w:val="252525"/>
          <w:sz w:val="61"/>
        </w:rPr>
        <w:t>Även här ska man lyfta sina händer i höjd med öronen eller axlarna.</w:t>
      </w:r>
    </w:p>
    <w:p>
      <w:pPr>
        <w:spacing w:line="270" w:lineRule="auto" w:after="0" w:before="0"/>
        <w:ind w:right="0" w:left="0"/>
        <w:rPr>
          <w:rFonts w:ascii="Arial" w:hAnsi="Arial" w:cs="Arial"/>
          <w:sz w:val="61"/>
        </w:rPr>
      </w:pPr>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När man sedan står upprätt säger man:</w:t>
      </w:r>
    </w:p>
    <w:p>
      <w:pPr>
        <w:spacing w:line="240" w:lineRule="auto" w:after="0" w:before="0"/>
        <w:ind w:right="0" w:left="0"/>
      </w:pPr>
      <w:r>
        <w:rPr>
          <w:rFonts w:ascii="Arial" w:hAnsi="Arial" w:cs="Arial" w:eastAsia="Arial"/>
          <w:color w:val="252525"/>
          <w:sz w:val="61"/>
        </w:rPr>
        <w:t>Rabbanâ wa lakal-hamd</w:t>
      </w:r>
    </w:p>
    <w:p>
      <w:pPr>
        <w:spacing w:line="240" w:lineRule="auto" w:after="0" w:before="0"/>
        <w:ind w:right="0" w:left="0"/>
      </w:pPr>
      <w:r>
        <w:rPr>
          <w:rFonts w:ascii="Arial" w:hAnsi="Arial" w:cs="Arial" w:eastAsia="Arial"/>
          <w:color w:val="252525"/>
          <w:sz w:val="61"/>
        </w:rPr>
        <w:t>”Vår Herre, Dig tillkommer all lovprisning.”</w:t>
      </w:r>
    </w:p>
    <w:p>
      <w:pPr>
        <w:spacing w:line="270" w:lineRule="auto" w:after="0" w:before="0"/>
        <w:ind w:right="0" w:left="0"/>
        <w:rPr>
          <w:rFonts w:ascii="Arial" w:hAnsi="Arial" w:cs="Arial"/>
          <w:sz w:val="61"/>
        </w:rPr>
      </w:pPr>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 xml:space="preserve">Säg sedan Allahu Akbar samtidigt som du faller ned på dina </w:t>
      </w:r>
    </w:p>
    <w:p>
      <w:pPr>
        <w:spacing w:line="240" w:lineRule="auto" w:after="0" w:before="0"/>
        <w:ind w:right="0" w:left="0"/>
      </w:pPr>
      <w:r>
        <w:rPr>
          <w:rFonts w:ascii="Arial" w:hAnsi="Arial" w:cs="Arial" w:eastAsia="Arial"/>
          <w:color w:val="252525"/>
          <w:sz w:val="61"/>
        </w:rPr>
        <w:t xml:space="preserve">händer och knän med ansiktet [pannan och näsan] mot marken. </w:t>
      </w:r>
    </w:p>
    <w:p>
      <w:pPr>
        <w:spacing w:line="240" w:lineRule="auto" w:after="0" w:before="0"/>
        <w:ind w:right="0" w:left="0"/>
      </w:pPr>
      <w:r>
        <w:rPr>
          <w:rFonts w:ascii="Arial" w:hAnsi="Arial" w:cs="Arial" w:eastAsia="Arial"/>
          <w:color w:val="252525"/>
          <w:sz w:val="61"/>
        </w:rPr>
        <w:t>Detta kallas sudjûd ( nedfallandet)</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 xml:space="preserve">Tänk på </w:t>
      </w:r>
      <w:r>
        <w:rPr>
          <w:rFonts w:ascii="Arial" w:hAnsi="Arial" w:cs="Arial" w:eastAsia="Arial"/>
          <w:color w:val="252525"/>
          <w:sz w:val="61"/>
        </w:rPr>
        <w:t xml:space="preserve"> följande under din sudjûd: </w:t>
      </w:r>
    </w:p>
    <w:p>
      <w:pPr>
        <w:spacing w:line="240" w:lineRule="auto" w:after="0" w:before="0"/>
        <w:ind w:right="0" w:left="0"/>
      </w:pPr>
      <w:r>
        <w:rPr>
          <w:rFonts w:ascii="Arial" w:hAnsi="Arial" w:cs="Arial" w:eastAsia="Arial"/>
          <w:color w:val="252525"/>
          <w:sz w:val="61"/>
        </w:rPr>
        <w:t xml:space="preserve">Att dina underarmar inte vilar mot marken.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 xml:space="preserve">Däremot ska pannan, näsan, båda knäna och tårna vidröra marken. </w:t>
      </w:r>
    </w:p>
    <w:p>
      <w:pPr>
        <w:spacing w:line="240" w:lineRule="auto" w:after="0" w:before="0"/>
        <w:ind w:right="0" w:left="0"/>
      </w:pPr>
      <w:r>
        <w:rPr>
          <w:rFonts w:ascii="Arial" w:hAnsi="Arial" w:cs="Arial" w:eastAsia="Arial"/>
          <w:color w:val="252525"/>
          <w:sz w:val="61"/>
        </w:rPr>
        <w:t xml:space="preserve">Att placera handflatorna i jämnhöjd med axlarna eller öronen samt att hålla ihop fingrarna och rikta dem rakt fram. </w:t>
      </w:r>
    </w:p>
    <w:p>
      <w:pPr>
        <w:spacing w:line="240" w:lineRule="auto" w:after="0" w:before="0"/>
        <w:ind w:right="0" w:left="0"/>
      </w:pPr>
      <w:r>
        <w:rPr>
          <w:rFonts w:ascii="Arial" w:hAnsi="Arial" w:cs="Arial" w:eastAsia="Arial"/>
          <w:color w:val="252525"/>
          <w:sz w:val="61"/>
        </w:rPr>
        <w:t>Att hålla ihop hälarna och ha tårna pressade mot marken och riktade framåt.</w:t>
      </w:r>
    </w:p>
    <w:p>
      <w:pPr>
        <w:spacing w:line="240" w:lineRule="auto" w:after="0" w:before="0"/>
        <w:ind w:right="0" w:left="0"/>
      </w:pPr>
      <w:r>
        <w:rPr>
          <w:rFonts w:ascii="Arial" w:hAnsi="Arial" w:cs="Arial" w:eastAsia="Arial"/>
          <w:color w:val="252525"/>
          <w:sz w:val="61"/>
        </w:rPr>
        <w:t xml:space="preserve">Att bakdelen inte ligger mot hälarna och att magen inte ligger mot låren. </w:t>
      </w:r>
    </w:p>
    <w:p>
      <w:pPr>
        <w:spacing w:line="270" w:lineRule="auto" w:after="0" w:before="0"/>
        <w:ind w:right="0" w:left="0"/>
        <w:rPr>
          <w:rFonts w:ascii="Arial" w:hAnsi="Arial" w:cs="Arial"/>
          <w:sz w:val="61"/>
        </w:rPr>
      </w:pPr>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8.I sudjûd säger du tre gånger:</w:t>
      </w:r>
    </w:p>
    <w:p>
      <w:pPr>
        <w:spacing w:line="240" w:lineRule="auto" w:after="0" w:before="0"/>
        <w:ind w:right="0" w:left="0"/>
      </w:pPr>
      <w:r>
        <w:rPr>
          <w:rFonts w:ascii="Arial" w:hAnsi="Arial" w:cs="Arial" w:eastAsia="Arial"/>
          <w:color w:val="252525"/>
          <w:sz w:val="61"/>
        </w:rPr>
        <w:t>Subhâna rabbiy-yal 'alâ</w:t>
      </w:r>
    </w:p>
    <w:p>
      <w:pPr>
        <w:spacing w:line="240" w:lineRule="auto" w:after="0" w:before="0"/>
        <w:ind w:right="0" w:left="0"/>
      </w:pPr>
      <w:r>
        <w:rPr>
          <w:rFonts w:ascii="Arial" w:hAnsi="Arial" w:cs="Arial" w:eastAsia="Arial"/>
          <w:color w:val="252525"/>
          <w:sz w:val="61"/>
        </w:rPr>
        <w:t>”Glorifierad är min Herre, den Högste</w:t>
      </w:r>
    </w:p>
    <w:p>
      <w:pPr>
        <w:spacing w:line="240" w:lineRule="auto" w:after="0" w:before="0"/>
        <w:ind w:right="0" w:left="0"/>
      </w:pPr>
      <w:r>
        <w:rPr>
          <w:rFonts w:ascii="Arial" w:hAnsi="Arial" w:cs="Arial" w:eastAsia="Arial"/>
          <w:color w:val="252525"/>
          <w:sz w:val="61"/>
        </w:rPr>
        <w:t>Och det är även rekommenderat att göra dua ( åkallan ) medans man gör sujud.</w:t>
      </w:r>
    </w:p>
    <w:p>
      <w:pPr>
        <w:spacing w:line="270" w:lineRule="auto" w:after="0" w:before="0"/>
        <w:ind w:right="0" w:left="0"/>
        <w:rPr>
          <w:rFonts w:ascii="Arial" w:hAnsi="Arial" w:cs="Arial"/>
          <w:sz w:val="61"/>
        </w:rPr>
      </w:pPr>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9.Lyft huvud och överkropp tills du sitter på knä och säg samtidigt:</w:t>
      </w:r>
    </w:p>
    <w:p>
      <w:pPr>
        <w:spacing w:line="240" w:lineRule="auto" w:after="0" w:before="0"/>
        <w:ind w:right="0" w:left="0"/>
      </w:pPr>
      <w:r>
        <w:rPr>
          <w:rFonts w:ascii="Arial" w:hAnsi="Arial" w:cs="Arial" w:eastAsia="Arial"/>
          <w:color w:val="252525"/>
          <w:sz w:val="61"/>
        </w:rPr>
        <w:t>Allahu Akbar</w:t>
      </w:r>
    </w:p>
    <w:p>
      <w:pPr>
        <w:pageBreakBefore w:val="true"/>
        <w:spacing w:line="240" w:lineRule="auto" w:after="0" w:before="0"/>
        <w:ind w:right="0" w:left="0"/>
      </w:pPr>
    </w:p>
    <w:p>
      <w:pPr>
        <w:spacing w:line="270" w:lineRule="auto" w:after="0" w:before="0"/>
        <w:ind w:right="0" w:left="0"/>
        <w:rPr>
          <w:rFonts w:ascii="Arial" w:hAnsi="Arial" w:cs="Arial"/>
          <w:sz w:val="61"/>
        </w:rPr>
      </w:pPr>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 xml:space="preserve">Sitt avslappnad och vinkla vänster fot inåt och sitt på den. </w:t>
      </w:r>
    </w:p>
    <w:p>
      <w:pPr>
        <w:spacing w:line="240" w:lineRule="auto" w:after="0" w:before="0"/>
        <w:ind w:right="0" w:left="0"/>
      </w:pPr>
      <w:r>
        <w:rPr>
          <w:rFonts w:ascii="Arial" w:hAnsi="Arial" w:cs="Arial" w:eastAsia="Arial"/>
          <w:color w:val="252525"/>
          <w:sz w:val="61"/>
        </w:rPr>
        <w:t xml:space="preserve">Håll den högra fotens häl upprätt med tårna mot marken </w:t>
      </w:r>
    </w:p>
    <w:p>
      <w:pPr>
        <w:spacing w:line="240" w:lineRule="auto" w:after="0" w:before="0"/>
        <w:ind w:right="0" w:left="0"/>
      </w:pPr>
      <w:r>
        <w:rPr>
          <w:rFonts w:ascii="Arial" w:hAnsi="Arial" w:cs="Arial" w:eastAsia="Arial"/>
          <w:color w:val="252525"/>
          <w:sz w:val="61"/>
        </w:rPr>
        <w:t xml:space="preserve">pekandes rakt fram mot böneriktningen. </w:t>
      </w:r>
    </w:p>
    <w:p>
      <w:pPr>
        <w:spacing w:line="240" w:lineRule="auto" w:after="0" w:before="0"/>
        <w:ind w:right="0" w:left="0"/>
      </w:pPr>
      <w:r>
        <w:rPr>
          <w:rFonts w:ascii="Arial" w:hAnsi="Arial" w:cs="Arial" w:eastAsia="Arial"/>
          <w:color w:val="252525"/>
          <w:sz w:val="61"/>
        </w:rPr>
        <w:t xml:space="preserve">Låt händerna vila utsträckta på låren. </w:t>
      </w:r>
    </w:p>
    <w:p>
      <w:pPr>
        <w:spacing w:line="240" w:lineRule="auto" w:after="0" w:before="0"/>
        <w:ind w:right="0" w:left="0"/>
      </w:pPr>
      <w:r>
        <w:rPr>
          <w:rFonts w:ascii="Arial" w:hAnsi="Arial" w:cs="Arial" w:eastAsia="Arial"/>
          <w:color w:val="252525"/>
          <w:sz w:val="61"/>
        </w:rPr>
        <w:t xml:space="preserve">Kan man inte sitta på detta sätt går det bra att sitta på knä, </w:t>
      </w:r>
    </w:p>
    <w:p>
      <w:pPr>
        <w:spacing w:line="240" w:lineRule="auto" w:after="0" w:before="0"/>
        <w:ind w:right="0" w:left="0"/>
      </w:pPr>
      <w:r>
        <w:rPr>
          <w:rFonts w:ascii="Arial" w:hAnsi="Arial" w:cs="Arial" w:eastAsia="Arial"/>
          <w:color w:val="252525"/>
          <w:sz w:val="61"/>
        </w:rPr>
        <w:t>på vanligt vis, med fötternas överdelar mot marken.</w:t>
      </w:r>
    </w:p>
    <w:p>
      <w:pPr>
        <w:spacing w:line="240" w:lineRule="auto" w:after="0" w:before="0"/>
        <w:ind w:right="0" w:left="0"/>
      </w:pPr>
      <w:r>
        <w:rPr>
          <w:rFonts w:ascii="Arial" w:hAnsi="Arial" w:cs="Arial" w:eastAsia="Arial"/>
          <w:color w:val="252525"/>
          <w:sz w:val="61"/>
        </w:rPr>
        <w:t>I denna position säger man:</w:t>
      </w:r>
    </w:p>
    <w:p>
      <w:pPr>
        <w:spacing w:line="240" w:lineRule="auto" w:after="0" w:before="0"/>
        <w:ind w:right="0" w:left="0"/>
      </w:pPr>
      <w:r>
        <w:rPr>
          <w:rFonts w:ascii="Arial" w:hAnsi="Arial" w:cs="Arial" w:eastAsia="Arial"/>
          <w:color w:val="252525"/>
          <w:sz w:val="61"/>
        </w:rPr>
        <w:t>Rabbighfir lî, Rabbighfir lî</w:t>
      </w:r>
    </w:p>
    <w:p>
      <w:pPr>
        <w:spacing w:line="240" w:lineRule="auto" w:after="0" w:before="0"/>
        <w:ind w:right="0" w:left="0"/>
      </w:pPr>
      <w:r>
        <w:rPr>
          <w:rFonts w:ascii="Arial" w:hAnsi="Arial" w:cs="Arial" w:eastAsia="Arial"/>
          <w:color w:val="252525"/>
          <w:sz w:val="61"/>
        </w:rPr>
        <w:t>”Min Herre, förlåt mig - Min Herre, förlåt mig.”</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 xml:space="preserve">Fall ned i sudjûd igen och säg samtidigt Allahu Akbar. </w:t>
      </w:r>
    </w:p>
    <w:p>
      <w:pPr>
        <w:spacing w:line="240" w:lineRule="auto" w:after="0" w:before="0"/>
        <w:ind w:right="0" w:left="0"/>
      </w:pPr>
      <w:r>
        <w:rPr>
          <w:rFonts w:ascii="Arial" w:hAnsi="Arial" w:cs="Arial" w:eastAsia="Arial"/>
          <w:color w:val="252525"/>
          <w:sz w:val="61"/>
        </w:rPr>
        <w:t xml:space="preserve">I sudjûd säger du en eller fler gånger: </w:t>
      </w:r>
    </w:p>
    <w:p>
      <w:pPr>
        <w:spacing w:line="240" w:lineRule="auto" w:after="0" w:before="0"/>
        <w:ind w:right="0" w:left="0"/>
      </w:pPr>
      <w:r>
        <w:rPr>
          <w:rFonts w:ascii="Arial" w:hAnsi="Arial" w:cs="Arial" w:eastAsia="Arial"/>
          <w:color w:val="252525"/>
          <w:sz w:val="61"/>
        </w:rPr>
        <w:t>Subhâna rabbiy-yal 'alâ</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”Glorifierad är min Herre, den Högste.”</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 xml:space="preserve">Res dig tills du står upprätt så som du började bönen </w:t>
      </w:r>
    </w:p>
    <w:p>
      <w:pPr>
        <w:spacing w:line="240" w:lineRule="auto" w:after="0" w:before="0"/>
        <w:ind w:right="0" w:left="0"/>
      </w:pPr>
      <w:r>
        <w:rPr>
          <w:rFonts w:ascii="Arial" w:hAnsi="Arial" w:cs="Arial" w:eastAsia="Arial"/>
          <w:color w:val="252525"/>
          <w:sz w:val="61"/>
        </w:rPr>
        <w:t xml:space="preserve">och säg samtidigt: </w:t>
      </w:r>
    </w:p>
    <w:p>
      <w:pPr>
        <w:spacing w:line="240" w:lineRule="auto" w:after="0" w:before="0"/>
        <w:ind w:right="0" w:left="0"/>
      </w:pPr>
      <w:r>
        <w:rPr>
          <w:rFonts w:ascii="Arial" w:hAnsi="Arial" w:cs="Arial" w:eastAsia="Arial"/>
          <w:color w:val="252525"/>
          <w:sz w:val="61"/>
        </w:rPr>
        <w:t>Allahu Akbar</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Genomför bönens andra enhet genom att göra som du gjorde i den första.</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 xml:space="preserve">När du är klar med den andra enheten sätter du dig för att göra första delen av </w:t>
      </w:r>
    </w:p>
    <w:p>
      <w:pPr>
        <w:spacing w:line="240" w:lineRule="auto" w:after="0" w:before="0"/>
        <w:ind w:right="0" w:left="0"/>
      </w:pPr>
      <w:r>
        <w:rPr>
          <w:rFonts w:ascii="Arial" w:hAnsi="Arial" w:cs="Arial" w:eastAsia="Arial"/>
          <w:color w:val="252525"/>
          <w:sz w:val="61"/>
        </w:rPr>
        <w:t xml:space="preserve">tashahud. </w:t>
      </w:r>
      <w:r>
        <w:rPr>
          <w:rFonts w:ascii="Arial" w:hAnsi="Arial" w:cs="Arial" w:eastAsia="Arial"/>
          <w:color w:val="252525"/>
          <w:sz w:val="61"/>
        </w:rPr>
        <w:t xml:space="preserve">Sitt avslappnad och vinkla vänster fot inåt och sitt på den. </w:t>
      </w:r>
    </w:p>
    <w:p>
      <w:pPr>
        <w:spacing w:line="240" w:lineRule="auto" w:after="0" w:before="0"/>
        <w:ind w:right="0" w:left="0"/>
      </w:pPr>
      <w:r>
        <w:rPr>
          <w:rFonts w:ascii="Arial" w:hAnsi="Arial" w:cs="Arial" w:eastAsia="Arial"/>
          <w:color w:val="252525"/>
          <w:sz w:val="61"/>
        </w:rPr>
        <w:t xml:space="preserve">Håll den högra fotens häl upprätt med tårna mot marken </w:t>
      </w:r>
    </w:p>
    <w:p>
      <w:pPr>
        <w:spacing w:line="240" w:lineRule="auto" w:after="0" w:before="0"/>
        <w:ind w:right="0" w:left="0"/>
      </w:pPr>
      <w:r>
        <w:rPr>
          <w:rFonts w:ascii="Arial" w:hAnsi="Arial" w:cs="Arial" w:eastAsia="Arial"/>
          <w:color w:val="252525"/>
          <w:sz w:val="61"/>
        </w:rPr>
        <w:t>pekandes rakt fram mot böneriktningen.</w:t>
      </w:r>
      <w:r>
        <w:rPr>
          <w:rFonts w:ascii="Arial" w:hAnsi="Arial" w:cs="Arial" w:eastAsia="Arial"/>
          <w:color w:val="252525"/>
          <w:sz w:val="61"/>
        </w:rPr>
        <w:t xml:space="preserve"> Sträck ut den högra handens </w:t>
      </w:r>
    </w:p>
    <w:p>
      <w:pPr>
        <w:spacing w:line="240" w:lineRule="auto" w:after="0" w:before="0"/>
        <w:ind w:right="0" w:left="0"/>
      </w:pPr>
      <w:r>
        <w:rPr>
          <w:rFonts w:ascii="Arial" w:hAnsi="Arial" w:cs="Arial" w:eastAsia="Arial"/>
          <w:color w:val="252525"/>
          <w:sz w:val="61"/>
        </w:rPr>
        <w:t xml:space="preserve">pekfinger och peka rakt fram med det. Vila tummen mot långfingret </w:t>
      </w:r>
    </w:p>
    <w:p>
      <w:pPr>
        <w:spacing w:line="240" w:lineRule="auto" w:after="0" w:before="0"/>
        <w:ind w:right="0" w:left="0"/>
      </w:pPr>
      <w:r>
        <w:rPr>
          <w:rFonts w:ascii="Arial" w:hAnsi="Arial" w:cs="Arial" w:eastAsia="Arial"/>
          <w:color w:val="252525"/>
          <w:sz w:val="61"/>
        </w:rPr>
        <w:t xml:space="preserve">så att det bildas en cirkel. Vila blicken mot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 xml:space="preserve">det utsträckta pekfingret </w:t>
      </w:r>
    </w:p>
    <w:p>
      <w:pPr>
        <w:spacing w:line="240" w:lineRule="auto" w:after="0" w:before="0"/>
        <w:ind w:right="0" w:left="0"/>
      </w:pPr>
      <w:r>
        <w:rPr>
          <w:rFonts w:ascii="Arial" w:hAnsi="Arial" w:cs="Arial" w:eastAsia="Arial"/>
          <w:color w:val="252525"/>
          <w:sz w:val="61"/>
        </w:rPr>
        <w:t xml:space="preserve">och läs följande, tyst för dig själv, samtidigt som du rör på läpparna: </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(Första delen av tashahud)</w:t>
      </w:r>
    </w:p>
    <w:p>
      <w:pPr>
        <w:spacing w:line="240" w:lineRule="auto" w:after="0" w:before="0"/>
        <w:ind w:right="0" w:left="0"/>
      </w:pPr>
      <w:r>
        <w:rPr>
          <w:rFonts w:ascii="Arial" w:hAnsi="Arial" w:cs="Arial" w:eastAsia="Arial"/>
          <w:color w:val="252525"/>
          <w:sz w:val="61"/>
        </w:rPr>
        <w:t>At-tahiy-yâtu-lil-lâhi wa-salawâtu wa tay-yibâtu.</w:t>
      </w:r>
    </w:p>
    <w:p>
      <w:pPr>
        <w:spacing w:line="240" w:lineRule="auto" w:after="0" w:before="0"/>
        <w:ind w:right="0" w:left="0"/>
      </w:pPr>
      <w:r>
        <w:rPr>
          <w:rFonts w:ascii="Arial" w:hAnsi="Arial" w:cs="Arial" w:eastAsia="Arial"/>
          <w:color w:val="252525"/>
          <w:sz w:val="61"/>
        </w:rPr>
        <w:t xml:space="preserve">As-salâmu 'aleyka ayyuhan-nabi wa rahmatul-lahi wa barakâtuh. </w:t>
      </w:r>
    </w:p>
    <w:p>
      <w:pPr>
        <w:spacing w:line="240" w:lineRule="auto" w:after="0" w:before="0"/>
        <w:ind w:right="0" w:left="0"/>
      </w:pPr>
      <w:r>
        <w:rPr>
          <w:rFonts w:ascii="Arial" w:hAnsi="Arial" w:cs="Arial" w:eastAsia="Arial"/>
          <w:color w:val="252525"/>
          <w:sz w:val="61"/>
        </w:rPr>
        <w:t xml:space="preserve">As salâmu 'alaynâ wa 'alâ 'ibâdil-lahis-salihîn. </w:t>
      </w:r>
    </w:p>
    <w:p>
      <w:pPr>
        <w:spacing w:line="240" w:lineRule="auto" w:after="0" w:before="0"/>
        <w:ind w:right="0" w:left="0"/>
      </w:pPr>
      <w:r>
        <w:rPr>
          <w:rFonts w:ascii="Arial" w:hAnsi="Arial" w:cs="Arial" w:eastAsia="Arial"/>
          <w:color w:val="252525"/>
          <w:sz w:val="61"/>
        </w:rPr>
        <w:t>Ash-hadu an-lâ ilâha illallâh, wa ash-hadu anna Muhammedan 'abduhu wa rasûluh</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 xml:space="preserve">Detta betyder: ”Högaktning, bönerna och det goda tillkommer Allah. Må Frid och även Allahs Barmhärtighet </w:t>
      </w:r>
    </w:p>
    <w:p>
      <w:pPr>
        <w:spacing w:line="240" w:lineRule="auto" w:after="0" w:before="0"/>
        <w:ind w:right="0" w:left="0"/>
      </w:pPr>
      <w:r>
        <w:rPr>
          <w:rFonts w:ascii="Arial" w:hAnsi="Arial" w:cs="Arial" w:eastAsia="Arial"/>
          <w:color w:val="252525"/>
          <w:sz w:val="61"/>
        </w:rPr>
        <w:t xml:space="preserve">och Hans Välsignelser vila över profeten. Må Frid vila över oss och Allahs rättfärdiga tjänare. </w:t>
      </w:r>
    </w:p>
    <w:p>
      <w:pPr>
        <w:spacing w:line="240" w:lineRule="auto" w:after="0" w:before="0"/>
        <w:ind w:right="0" w:left="0"/>
      </w:pPr>
      <w:r>
        <w:rPr>
          <w:rFonts w:ascii="Arial" w:hAnsi="Arial" w:cs="Arial" w:eastAsia="Arial"/>
          <w:color w:val="252525"/>
          <w:sz w:val="61"/>
        </w:rPr>
        <w:t xml:space="preserve">Jag vittnar om att ingen har rätt att dyrkas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 xml:space="preserve">förutom Allah, </w:t>
      </w:r>
    </w:p>
    <w:p>
      <w:pPr>
        <w:spacing w:line="240" w:lineRule="auto" w:after="0" w:before="0"/>
        <w:ind w:right="0" w:left="0"/>
      </w:pPr>
      <w:r>
        <w:rPr>
          <w:rFonts w:ascii="Arial" w:hAnsi="Arial" w:cs="Arial" w:eastAsia="Arial"/>
          <w:color w:val="252525"/>
          <w:sz w:val="61"/>
        </w:rPr>
        <w:t xml:space="preserve">och jag vittnar om att Muhammed är Hans tjänare och sändebud.” </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i w:val="true"/>
          <w:color w:val="252525"/>
          <w:sz w:val="61"/>
        </w:rPr>
        <w:t>Om detta är gryningsbönen (fajr, som endast består av två enheter) sitter du kvar  och avslutar bönen. ( Se steg 10 på hur du avslutar bönen)</w:t>
      </w:r>
    </w:p>
    <w:p>
      <w:pPr>
        <w:spacing w:line="270" w:lineRule="auto" w:after="0" w:before="0"/>
        <w:ind w:right="0" w:left="0"/>
        <w:rPr>
          <w:rFonts w:ascii="Arial" w:hAnsi="Arial" w:cs="Arial"/>
          <w:sz w:val="61"/>
        </w:rPr>
      </w:pPr>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10.</w:t>
      </w:r>
      <w:r>
        <w:rPr>
          <w:rFonts w:ascii="Arial" w:hAnsi="Arial" w:cs="Arial" w:eastAsia="Arial"/>
          <w:color w:val="252525"/>
          <w:sz w:val="61"/>
        </w:rPr>
        <w:t>Skulle du däremot be en av de andra bönerna vars enheter (rakah) antingen består av 4 eller 3 enheter så fortsätter du bönen efter att du suttit till den andra enheten och läst första delen av tashahud  eftersom bönen inte är klar än. Du fortsätter bönen genom att resa dig tills du står upprätt så som du började bönen och säg Allahu akbar.</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 xml:space="preserve">När du sedan avslutat den sista enheten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 xml:space="preserve">av resterande bönerna som består av antingen 4 enheter eller 3 sätt dig för den avslutande tashahud. (Du börjar däremot alltid med första delen av tashaud som är skrivet ovanför) Sedan lägger du till den avslutande delen. </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(Avslutande delen av tashahud)</w:t>
      </w:r>
    </w:p>
    <w:p>
      <w:pPr>
        <w:spacing w:line="240" w:lineRule="auto" w:after="0" w:before="0"/>
        <w:ind w:right="0" w:left="0"/>
      </w:pPr>
      <w:r>
        <w:rPr>
          <w:rFonts w:ascii="Arial" w:hAnsi="Arial" w:cs="Arial" w:eastAsia="Arial"/>
          <w:color w:val="252525"/>
          <w:sz w:val="61"/>
        </w:rPr>
        <w:t>Allâhumma salli 'alâ Muhammed</w:t>
      </w:r>
    </w:p>
    <w:p>
      <w:pPr>
        <w:spacing w:line="240" w:lineRule="auto" w:after="0" w:before="0"/>
        <w:ind w:right="0" w:left="0"/>
      </w:pPr>
      <w:r>
        <w:rPr>
          <w:rFonts w:ascii="Arial" w:hAnsi="Arial" w:cs="Arial" w:eastAsia="Arial"/>
          <w:color w:val="252525"/>
          <w:sz w:val="61"/>
        </w:rPr>
        <w:t>wa 'alâ âli-Muhammed</w:t>
      </w:r>
    </w:p>
    <w:p>
      <w:pPr>
        <w:spacing w:line="240" w:lineRule="auto" w:after="0" w:before="0"/>
        <w:ind w:right="0" w:left="0"/>
      </w:pPr>
      <w:r>
        <w:rPr>
          <w:rFonts w:ascii="Arial" w:hAnsi="Arial" w:cs="Arial" w:eastAsia="Arial"/>
          <w:color w:val="252525"/>
          <w:sz w:val="61"/>
        </w:rPr>
        <w:t>kamâ sallayta'alâ Ibrahîm wa 'alâ âli-Ibrâhîm</w:t>
      </w:r>
    </w:p>
    <w:p>
      <w:pPr>
        <w:spacing w:line="240" w:lineRule="auto" w:after="0" w:before="0"/>
        <w:ind w:right="0" w:left="0"/>
      </w:pPr>
      <w:r>
        <w:rPr>
          <w:rFonts w:ascii="Arial" w:hAnsi="Arial" w:cs="Arial" w:eastAsia="Arial"/>
          <w:color w:val="252525"/>
          <w:sz w:val="61"/>
        </w:rPr>
        <w:t xml:space="preserve">innaka hamîdun-madjîd. </w:t>
      </w:r>
    </w:p>
    <w:p>
      <w:pPr>
        <w:spacing w:line="240" w:lineRule="auto" w:after="0" w:before="0"/>
        <w:ind w:right="0" w:left="0"/>
      </w:pPr>
      <w:r>
        <w:rPr>
          <w:rFonts w:ascii="Arial" w:hAnsi="Arial" w:cs="Arial" w:eastAsia="Arial"/>
          <w:color w:val="252525"/>
          <w:sz w:val="61"/>
        </w:rPr>
        <w:t>Allâhumma bârik 'alâ Muhammed wa 'alâ âli-Muhammed</w:t>
      </w:r>
    </w:p>
    <w:p>
      <w:pPr>
        <w:spacing w:line="240" w:lineRule="auto" w:after="0" w:before="0"/>
        <w:ind w:right="0" w:left="0"/>
      </w:pPr>
      <w:r>
        <w:rPr>
          <w:rFonts w:ascii="Arial" w:hAnsi="Arial" w:cs="Arial" w:eastAsia="Arial"/>
          <w:color w:val="252525"/>
          <w:sz w:val="61"/>
        </w:rPr>
        <w:t xml:space="preserve">kamâ bârakta 'alâ Ibrâhîm wa 'alâ âli Ibrâhîm </w:t>
      </w:r>
    </w:p>
    <w:p>
      <w:pPr>
        <w:spacing w:line="240" w:lineRule="auto" w:after="0" w:before="0"/>
        <w:ind w:right="0" w:left="0"/>
      </w:pPr>
      <w:r>
        <w:rPr>
          <w:rFonts w:ascii="Arial" w:hAnsi="Arial" w:cs="Arial" w:eastAsia="Arial"/>
          <w:color w:val="252525"/>
          <w:sz w:val="61"/>
        </w:rPr>
        <w:t xml:space="preserve">innaka hamîdun-madjîd </w:t>
      </w:r>
    </w:p>
    <w:p>
      <w:pPr>
        <w:spacing w:line="240" w:lineRule="auto" w:after="0" w:before="0"/>
        <w:ind w:right="0" w:left="0"/>
      </w:pPr>
      <w:r>
        <w:rPr>
          <w:rFonts w:ascii="Arial" w:hAnsi="Arial" w:cs="Arial" w:eastAsia="Arial"/>
          <w:color w:val="252525"/>
          <w:sz w:val="61"/>
        </w:rPr>
        <w:t xml:space="preserve">Detta betyder: ”O Allah! Upphöj och ära Muhammed och Muhammeds familj; </w:t>
      </w:r>
    </w:p>
    <w:p>
      <w:pPr>
        <w:spacing w:line="240" w:lineRule="auto" w:after="0" w:before="0"/>
        <w:ind w:right="0" w:left="0"/>
      </w:pPr>
      <w:r>
        <w:rPr>
          <w:rFonts w:ascii="Arial" w:hAnsi="Arial" w:cs="Arial" w:eastAsia="Arial"/>
          <w:color w:val="252525"/>
          <w:sz w:val="61"/>
        </w:rPr>
        <w:t xml:space="preserve">så som Du upphöjde och ärade Ibrâhîm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 xml:space="preserve">och Ibrâhîms familj. Sannerligen är du </w:t>
      </w:r>
    </w:p>
    <w:p>
      <w:pPr>
        <w:spacing w:line="240" w:lineRule="auto" w:after="0" w:before="0"/>
        <w:ind w:right="0" w:left="0"/>
      </w:pPr>
      <w:r>
        <w:rPr>
          <w:rFonts w:ascii="Arial" w:hAnsi="Arial" w:cs="Arial" w:eastAsia="Arial"/>
          <w:color w:val="252525"/>
          <w:sz w:val="61"/>
        </w:rPr>
        <w:t xml:space="preserve">värd all Pris, Glorifierad. O Allah! Sänd välsignelser över Muhammed och över </w:t>
      </w:r>
    </w:p>
    <w:p>
      <w:pPr>
        <w:spacing w:line="240" w:lineRule="auto" w:after="0" w:before="0"/>
        <w:ind w:right="0" w:left="0"/>
      </w:pPr>
      <w:r>
        <w:rPr>
          <w:rFonts w:ascii="Arial" w:hAnsi="Arial" w:cs="Arial" w:eastAsia="Arial"/>
          <w:color w:val="252525"/>
          <w:sz w:val="61"/>
        </w:rPr>
        <w:t xml:space="preserve">Muhammeds familj; så som Du sände välsignelser över Ibrâhîm och över </w:t>
      </w:r>
    </w:p>
    <w:p>
      <w:pPr>
        <w:spacing w:line="240" w:lineRule="auto" w:after="0" w:before="0"/>
        <w:ind w:right="0" w:left="0"/>
      </w:pPr>
      <w:r>
        <w:rPr>
          <w:rFonts w:ascii="Arial" w:hAnsi="Arial" w:cs="Arial" w:eastAsia="Arial"/>
          <w:color w:val="252525"/>
          <w:sz w:val="61"/>
        </w:rPr>
        <w:t>Ibrâhîms familj. Sannerligen är du värd all Pris, Glorifierad.”</w:t>
      </w:r>
    </w:p>
    <w:p>
      <w:pPr>
        <w:spacing w:line="270" w:lineRule="auto" w:after="0" w:before="0"/>
        <w:ind w:right="0" w:left="0"/>
        <w:rPr>
          <w:rFonts w:ascii="Arial" w:hAnsi="Arial" w:cs="Arial"/>
          <w:sz w:val="61"/>
        </w:rPr>
      </w:pPr>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Innan man avslutar bönen är det rekommenderat att söka skydd från fyra saker:</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Allahumma in-nî a'ûdhu bika min 'adhâbi djahannam,</w:t>
      </w:r>
    </w:p>
    <w:p>
      <w:pPr>
        <w:spacing w:line="240" w:lineRule="auto" w:after="0" w:before="0"/>
        <w:ind w:right="0" w:left="0"/>
      </w:pPr>
      <w:r>
        <w:rPr>
          <w:rFonts w:ascii="Arial" w:hAnsi="Arial" w:cs="Arial" w:eastAsia="Arial"/>
          <w:color w:val="252525"/>
          <w:sz w:val="61"/>
        </w:rPr>
        <w:t>wa min 'adhâbil-qabr,</w:t>
      </w:r>
    </w:p>
    <w:p>
      <w:pPr>
        <w:spacing w:line="240" w:lineRule="auto" w:after="0" w:before="0"/>
        <w:ind w:right="0" w:left="0"/>
      </w:pPr>
      <w:r>
        <w:rPr>
          <w:rFonts w:ascii="Arial" w:hAnsi="Arial" w:cs="Arial" w:eastAsia="Arial"/>
          <w:color w:val="252525"/>
          <w:sz w:val="61"/>
        </w:rPr>
        <w:t>wa min fitnatil-mahyâ wal-mamât,</w:t>
      </w:r>
    </w:p>
    <w:p>
      <w:pPr>
        <w:spacing w:line="240" w:lineRule="auto" w:after="0" w:before="0"/>
        <w:ind w:right="0" w:left="0"/>
      </w:pPr>
      <w:r>
        <w:rPr>
          <w:rFonts w:ascii="Arial" w:hAnsi="Arial" w:cs="Arial" w:eastAsia="Arial"/>
          <w:color w:val="252525"/>
          <w:sz w:val="61"/>
        </w:rPr>
        <w:t>wa min sharri fitnat-il-masîh-id-dadjâl</w:t>
      </w:r>
    </w:p>
    <w:p>
      <w:pPr>
        <w:spacing w:line="240" w:lineRule="auto" w:after="0" w:before="0"/>
        <w:ind w:right="0" w:left="0"/>
      </w:pPr>
      <w:r>
        <w:rPr>
          <w:rFonts w:ascii="Arial" w:hAnsi="Arial" w:cs="Arial" w:eastAsia="Arial"/>
          <w:color w:val="252525"/>
          <w:sz w:val="61"/>
        </w:rPr>
        <w:t xml:space="preserve">Detta betyder: ”O Allah! Jag söker Ditt skydd från straffet i Elden, straffet i graven, </w:t>
      </w:r>
    </w:p>
    <w:p>
      <w:pPr>
        <w:spacing w:line="240" w:lineRule="auto" w:after="0" w:before="0"/>
        <w:ind w:right="0" w:left="0"/>
      </w:pPr>
      <w:r>
        <w:rPr>
          <w:rFonts w:ascii="Arial" w:hAnsi="Arial" w:cs="Arial" w:eastAsia="Arial"/>
          <w:color w:val="252525"/>
          <w:sz w:val="61"/>
        </w:rPr>
        <w:t xml:space="preserve">de svåra prövningarna i detta liv och efter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döden, samt från Dadjâls svåra prövning"</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 xml:space="preserve">Man kan efter detta åkalla Allah om vad man vill. </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 xml:space="preserve">Avsluta sedan bönen genom att vrida huvudet åt höger och säga: as-salâmu 'alaikum wa rahmatul-lâh </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 xml:space="preserve">Vrid sedan huvudet åt vänster och säg samma sak. </w:t>
      </w:r>
    </w:p>
    <w:p>
      <w:pPr>
        <w:spacing w:line="240" w:lineRule="auto" w:after="0" w:before="0"/>
        <w:ind w:right="0" w:left="0"/>
      </w:pPr>
      <w:r>
        <w:rPr>
          <w:rFonts w:ascii="Arial" w:hAnsi="Arial" w:cs="Arial" w:eastAsia="Arial"/>
          <w:color w:val="252525"/>
          <w:sz w:val="61"/>
        </w:rPr>
        <w:t xml:space="preserve">Du är nu färdig med din bön! </w:t>
      </w:r>
    </w:p>
    <w:p>
      <w:pPr>
        <w:pageBreakBefore w:val="true"/>
        <w:spacing w:line="240" w:lineRule="auto" w:after="0" w:before="0"/>
        <w:ind w:right="0" w:left="0"/>
      </w:pPr>
    </w:p>
    <w:p>
      <w:pPr>
        <w:spacing w:line="270" w:lineRule="auto" w:after="0" w:before="0"/>
        <w:ind w:right="0" w:left="0"/>
        <w:rPr>
          <w:rFonts w:ascii="Arial" w:hAnsi="Arial" w:cs="Arial"/>
          <w:sz w:val="61"/>
        </w:rPr>
      </w:pPr>
      <w:r/>
    </w:p>
    <w:p>
      <w:pPr>
        <w:spacing w:line="270" w:lineRule="auto" w:after="0" w:before="0"/>
        <w:ind w:right="0" w:left="0"/>
        <w:rPr>
          <w:rFonts w:ascii="Arial" w:hAnsi="Arial" w:cs="Arial"/>
          <w:sz w:val="61"/>
        </w:rPr>
      </w:pPr>
      <w:r/>
    </w:p>
    <w:p>
      <w:pPr>
        <w:spacing w:line="270" w:lineRule="auto" w:after="0" w:before="0"/>
        <w:ind w:right="0" w:left="0"/>
        <w:rPr>
          <w:rFonts w:ascii="Arial" w:hAnsi="Arial" w:cs="Arial"/>
          <w:sz w:val="61"/>
        </w:rPr>
      </w:pPr>
      <w:r/>
    </w:p>
    <w:p>
      <w:pPr>
        <w:spacing w:line="270" w:lineRule="auto" w:after="0" w:before="0"/>
        <w:ind w:right="0" w:left="0"/>
        <w:rPr>
          <w:rFonts w:ascii="Arial" w:hAnsi="Arial" w:cs="Arial"/>
          <w:sz w:val="61"/>
        </w:rPr>
      </w:pPr>
      <w:r/>
    </w:p>
    <w:p>
      <w:pPr>
        <w:spacing w:line="270" w:lineRule="auto" w:after="0" w:before="0"/>
        <w:ind w:right="0" w:left="0"/>
        <w:rPr>
          <w:rFonts w:ascii="Arial" w:hAnsi="Arial" w:cs="Arial"/>
          <w:sz w:val="61"/>
        </w:rPr>
      </w:pPr>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 xml:space="preserve"> </w:t>
      </w:r>
    </w:p>
    <w:sectPr>
      <w:pgSz w:h="16840" w:w="11900"/>
      <w:pgMar>
        <w:pgMar w:top="0" w:right="375" w:bottom="270" w:left="375" w:header="720" w:footer="720" w:gutter="0"/>
      </w:pgMar>
    </w:sectPr>
  </w:body>
</w:document>
</file>

<file path=word/settings.xml><?xml version="1.0" encoding="utf-8"?>
<w:setting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image" Target="media/image2.png"/></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2023-11-08T08:21:56Z</dcterms:created>
  <dc:creator>Apache POI</dc:creator>
</cp:coreProperties>
</file>