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w:body>
    <w:p>
      <w:pPr>
        <w:pageBreakBefore w:val="true"/>
        <w:spacing w:line="240" w:lineRule="auto" w:after="0" w:before="0"/>
        <w:ind w:right="0" w:left="0"/>
      </w:pPr>
      <w:r>
        <w:drawing>
          <wp:anchor xmlns:wp="http://schemas.openxmlformats.org/drawingml/2006/wordprocessingDrawing" simplePos="0" relativeHeight="0" behindDoc="0" locked="0" layoutInCell="1" allowOverlap="1">
            <wp:simplePos x="0" y="0"/>
            <wp:positionH relativeFrom="column">
              <wp:posOffset>43505</wp:posOffset>
            </wp:positionH>
            <wp:positionV relativeFrom="paragraph">
              <wp:posOffset>3795174</wp:posOffset>
            </wp:positionV>
            <wp:extent cx="2992874" cy="4889411"/>
            <wp:effectExtent l="0" t="0" r="0" b="0"/>
            <wp:wrapTopAndBottom/>
            <wp:docPr id="1" name="Drawing 0" descr="image1719713221311.png"/>
            <wp:cNvGraphicFramePr/>
            <a:graphic xmlns:a="http://schemas.openxmlformats.org/drawingml/2006/main">
              <a:graphicData uri="http://schemas.openxmlformats.org/drawingml/2006/picture">
                <pic:pic xmlns:pic="http://schemas.openxmlformats.org/drawingml/2006/picture">
                  <pic:nvPicPr>
                    <pic:cNvPr id="2" name="Picture 2" descr="image1719713221311.png"/>
                    <pic:cNvPicPr>
                      <a:picLocks noChangeAspect="true"/>
                    </pic:cNvPicPr>
                  </pic:nvPicPr>
                  <pic:blipFill>
                    <a:blip r:embed="rId2"/>
                    <a:stretch>
                      <a:fillRect/>
                    </a:stretch>
                  </pic:blipFill>
                  <pic:spPr>
                    <a:xfrm>
                      <a:off x="0" y="0"/>
                      <a:ext cx="6650831" cy="10865358"/>
                    </a:xfrm>
                    <a:prstGeom prst="rect">
                      <a:avLst/>
                    </a:prstGeom>
                  </pic:spPr>
                </pic:pic>
              </a:graphicData>
            </a:graphic>
          </wp:anchor>
        </w:drawing>
      </w:r>
    </w:p>
    <w:p>
      <w:pPr>
        <w:spacing w:line="240" w:lineRule="auto" w:after="0" w:before="0"/>
        <w:ind w:right="0" w:left="0"/>
      </w:pPr>
      <w:r>
        <w:rPr>
          <w:rFonts w:ascii="Arial" w:hAnsi="Arial" w:cs="Arial" w:eastAsia="Arial"/>
          <w:color w:val="252525"/>
          <w:sz w:val="61"/>
        </w:rPr>
        <w:t>آ</w:t>
      </w:r>
      <w:r>
        <w:rPr>
          <w:rFonts w:ascii="Arial" w:hAnsi="Arial" w:cs="Arial" w:eastAsia="Arial"/>
          <w:color w:val="252525"/>
          <w:sz w:val="61"/>
        </w:rPr>
        <w:t>داب الزيارة.</w:t>
      </w:r>
    </w:p>
    <w:p>
      <w:pPr>
        <w:spacing w:line="240" w:lineRule="auto" w:after="0" w:before="0"/>
        <w:ind w:right="0" w:left="0"/>
      </w:pPr>
      <w:r>
        <w:rPr>
          <w:rFonts w:ascii="Arial" w:hAnsi="Arial" w:cs="Arial" w:eastAsia="Arial"/>
          <w:color w:val="252525"/>
          <w:sz w:val="61"/>
        </w:rPr>
        <w:t xml:space="preserve">Besöksetikett.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https://Mahadsunnah.com</w:t>
      </w:r>
    </w:p>
    <w:p>
      <w:pPr>
        <w:spacing w:line="240" w:lineRule="auto" w:after="0" w:before="0"/>
        <w:ind w:right="0" w:left="0"/>
      </w:pPr>
      <w:r>
        <w:rPr>
          <w:rFonts w:ascii="Arial" w:hAnsi="Arial" w:cs="Arial" w:eastAsia="Arial"/>
          <w:color w:val="252525"/>
          <w:sz w:val="61"/>
        </w:rPr>
        <w:t>https://Sarhaan.com</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61"/>
        </w:rPr>
        <w:t>Att besöka varandra är ett måste för det är en anledning för att få bort stelheten.</w:t>
      </w:r>
    </w:p>
    <w:p>
      <w:pPr>
        <w:spacing w:line="240" w:lineRule="auto" w:after="0" w:before="0"/>
        <w:ind w:right="0" w:left="0"/>
      </w:pPr>
      <w:r>
        <w:rPr>
          <w:rFonts w:ascii="Arial" w:hAnsi="Arial" w:cs="Arial" w:eastAsia="Arial"/>
          <w:color w:val="252525"/>
          <w:sz w:val="61"/>
        </w:rPr>
        <w:t xml:space="preserve">Samt att förena hjärtan och stärka banden mellan varandra. </w:t>
      </w:r>
    </w:p>
    <w:p>
      <w:pPr>
        <w:spacing w:line="240" w:lineRule="auto" w:after="0" w:before="0"/>
        <w:ind w:right="0" w:left="0"/>
      </w:pPr>
      <w:r>
        <w:rPr>
          <w:rFonts w:ascii="Arial" w:hAnsi="Arial" w:cs="Arial" w:eastAsia="Arial"/>
          <w:color w:val="252525"/>
          <w:sz w:val="61"/>
        </w:rPr>
        <w:t>Och att besöka varadra kan antingen vara obligatoriskt såsom att besöka föräldrarna och nära familjemedlemmar eller så kan det vara rekommenderat såsom att besöka vänner och bästa vänner.</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Och det finns etikett för dessa besök inom sharian som besökaren måste följa och uppträda efter.</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 xml:space="preserve">Från dessa är att han bör ha en god avsikt i sitt besökande. </w:t>
      </w:r>
    </w:p>
    <w:p>
      <w:pPr>
        <w:spacing w:line="240" w:lineRule="auto" w:after="0" w:before="0"/>
        <w:ind w:right="0" w:left="0"/>
      </w:pPr>
      <w:r>
        <w:rPr>
          <w:rFonts w:ascii="Arial" w:hAnsi="Arial" w:cs="Arial" w:eastAsia="Arial"/>
          <w:color w:val="252525"/>
          <w:sz w:val="61"/>
        </w:rPr>
        <w:t>Och att han söker Allahs belöning med sin besökning.</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 xml:space="preserve">Att hålla sig borta från de förbjudna tiderna för besökning. Sedan väljer han en </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61"/>
        </w:rPr>
        <w:t xml:space="preserve">passande tid för att besöka. </w:t>
      </w:r>
    </w:p>
    <w:p>
      <w:pPr>
        <w:spacing w:line="270" w:lineRule="auto" w:after="0" w:before="0"/>
        <w:ind w:right="0" w:left="0"/>
        <w:rPr>
          <w:rFonts w:ascii="Arial" w:hAnsi="Arial" w:cs="Arial"/>
          <w:sz w:val="61"/>
        </w:rPr>
      </w:pPr>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Att man informerar besökaren om den tid man vill besöka honom genom att ringa via telefonen eller andra moderna kommunikationsmedel.</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Från etiketterna är också att be familjen om lov om att få komma in och sedan att  man hälsar på dem.</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 xml:space="preserve">Att inte stå framför dörren utan man ska ställa sig vid sidan av dörren antingen till höger om dörren eller till vänster.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Att sätta sig där han blir beodrad att sitta av den han besöker.</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Att sänka sin blick från de privata delarna av huset och förbjudna.</w:t>
      </w:r>
    </w:p>
    <w:p>
      <w:pPr>
        <w:pageBreakBefore w:val="true"/>
        <w:spacing w:line="240" w:lineRule="auto" w:after="0" w:before="0"/>
        <w:ind w:right="0" w:left="0"/>
      </w:pP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Att inte leda mannen av huset i bönen förutom med hans tillåtelse.</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Att minska besökandet och inte sitta kvar för lång tid.</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Att inte smyg lyssna på vad familjen pratar om.</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Att besökningen inte innehåller otillåtna saker som går emot sharian såsom beblandning och hanskakning av kvinnor och andra otillåtna saker.</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 xml:space="preserve">Att den som besöker tackar den han besökte och att han gör dua för honom innan han lämnar huset. </w:t>
      </w:r>
    </w:p>
    <w:p>
      <w:pPr>
        <w:spacing w:line="270" w:lineRule="auto" w:after="0" w:before="0"/>
        <w:ind w:right="0" w:left="0"/>
        <w:rPr>
          <w:rFonts w:ascii="Arial" w:hAnsi="Arial" w:cs="Arial"/>
          <w:sz w:val="61"/>
        </w:rPr>
      </w:pPr>
      <w:r/>
    </w:p>
    <w:p>
      <w:pPr>
        <w:spacing w:line="240" w:lineRule="auto" w:after="0" w:before="0"/>
        <w:ind w:right="0" w:left="0"/>
      </w:pPr>
      <w:r>
        <w:rPr>
          <w:rFonts w:ascii="Arial" w:hAnsi="Arial" w:cs="Arial" w:eastAsia="Arial"/>
          <w:color w:val="252525"/>
          <w:sz w:val="61"/>
        </w:rPr>
        <w:t xml:space="preserve">Det rapporteras från Abu Hureira må Allah vara nöjd med honom att en man besökte </w:t>
      </w:r>
    </w:p>
    <w:p>
      <w:pPr>
        <w:pageBreakBefore w:val="true"/>
        <w:spacing w:line="240" w:lineRule="auto" w:after="0" w:before="0"/>
        <w:ind w:right="0" w:left="0"/>
      </w:pPr>
    </w:p>
    <w:p>
      <w:pPr>
        <w:spacing w:line="240" w:lineRule="auto" w:after="0" w:before="0"/>
        <w:ind w:right="0" w:left="0"/>
      </w:pPr>
      <w:r>
        <w:rPr>
          <w:rFonts w:ascii="Arial" w:hAnsi="Arial" w:cs="Arial" w:eastAsia="Arial"/>
          <w:color w:val="252525"/>
          <w:sz w:val="61"/>
        </w:rPr>
        <w:t>en broder till honom i en annan by, så Allah skickade en ängel till honom på vägen, när han kom till honom frågade han mannen vart vill du gå? Han sa jag vill besöka en broder till mig i denna byn. Ängeln frågade honom har han gjort dig en tjänst....? Mannen sa nej förutom att jag älskar honom för Allahs skull. Då sa ängeln jag är en ängel sänt av Allah till dig och du ska veta att Allah älskar dig såsom du älskade brodern för Hans skull.</w:t>
      </w:r>
    </w:p>
    <w:p>
      <w:pPr>
        <w:pageBreakBefore w:val="true"/>
        <w:spacing w:line="240" w:lineRule="auto" w:after="0" w:before="0"/>
        <w:ind w:right="0" w:left="0"/>
      </w:pPr>
      <w:r>
        <w:drawing>
          <wp:anchor xmlns:wp="http://schemas.openxmlformats.org/drawingml/2006/wordprocessingDrawing" simplePos="0" relativeHeight="0" behindDoc="0" locked="0" layoutInCell="1" allowOverlap="1">
            <wp:simplePos x="0" y="0"/>
            <wp:positionH relativeFrom="column">
              <wp:posOffset>96012</wp:posOffset>
            </wp:positionH>
            <wp:positionV relativeFrom="paragraph">
              <wp:posOffset>210026</wp:posOffset>
            </wp:positionV>
            <wp:extent cx="3507439" cy="4795946"/>
            <wp:effectExtent l="0" t="0" r="0" b="0"/>
            <wp:wrapTopAndBottom/>
            <wp:docPr id="1" name="Drawing 0" descr="image1719713221579.png"/>
            <wp:cNvGraphicFramePr/>
            <a:graphic xmlns:a="http://schemas.openxmlformats.org/drawingml/2006/main">
              <a:graphicData uri="http://schemas.openxmlformats.org/drawingml/2006/picture">
                <pic:pic xmlns:pic="http://schemas.openxmlformats.org/drawingml/2006/picture">
                  <pic:nvPicPr>
                    <pic:cNvPr id="3" name="Picture 3" descr="image1719713221579.png"/>
                    <pic:cNvPicPr>
                      <a:picLocks noChangeAspect="true"/>
                    </pic:cNvPicPr>
                  </pic:nvPicPr>
                  <pic:blipFill>
                    <a:blip r:embed="rId3"/>
                    <a:stretch>
                      <a:fillRect/>
                    </a:stretch>
                  </pic:blipFill>
                  <pic:spPr>
                    <a:xfrm>
                      <a:off x="0" y="0"/>
                      <a:ext cx="7794308" cy="10657658"/>
                    </a:xfrm>
                    <a:prstGeom prst="rect">
                      <a:avLst/>
                    </a:prstGeom>
                  </pic:spPr>
                </pic:pic>
              </a:graphicData>
            </a:graphic>
          </wp:anchor>
        </w:drawing>
      </w:r>
    </w:p>
    <w:sectPr>
      <w:pgSz w:h="16840" w:w="11900"/>
      <w:pgMar>
        <w:pgMar w:top="0" w:right="375" w:bottom="270" w:left="375" w:header="720" w:footer="720" w:gutter="0"/>
      </w:pgMar>
    </w:sectPr>
  </w:body>
</w:document>
</file>

<file path=word/settings.xml><?xml version="1.0" encoding="utf-8"?>
<w:setting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image" Target="media/image2.png"/><Relationship Id="rId3" Type="http://schemas.openxmlformats.org/officeDocument/2006/relationships/image" Target="media/image3.png"/></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2024-06-30T02:06:59Z</dcterms:created>
  <dc:creator>Apache POI</dc:creator>
</cp:coreProperties>
</file>