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0191" w14:textId="2D1B1D38" w:rsidR="00D37435" w:rsidRDefault="00D37435" w:rsidP="001F756E">
      <w:pPr>
        <w:bidi w:val="0"/>
        <w:jc w:val="center"/>
        <w:rPr>
          <w:lang w:val="fr-FR" w:bidi="ar-MA"/>
        </w:rPr>
      </w:pPr>
    </w:p>
    <w:p w14:paraId="533CF97F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صفة الوضوء والتيمم والغسل </w:t>
      </w:r>
    </w:p>
    <w:p w14:paraId="653C4EE2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ওযু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তায়াম্মুম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গোসলের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পদ্ধতি</w:t>
      </w:r>
    </w:p>
    <w:p w14:paraId="55AB1475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1F3CBCF9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1-ينوي الوضوء بقلبه ثم </w:t>
      </w:r>
      <w:proofErr w:type="gramStart"/>
      <w:r w:rsidRPr="001F756E">
        <w:rPr>
          <w:rFonts w:cs="Arial"/>
          <w:rtl/>
          <w:lang w:val="fr-FR" w:bidi="ar-MA"/>
        </w:rPr>
        <w:t>يـقـول :</w:t>
      </w:r>
      <w:proofErr w:type="gramEnd"/>
      <w:r w:rsidRPr="001F756E">
        <w:rPr>
          <w:rFonts w:cs="Arial"/>
          <w:rtl/>
          <w:lang w:val="fr-FR" w:bidi="ar-MA"/>
        </w:rPr>
        <w:t xml:space="preserve"> بـسـم الله ، ثـم يغسل كفيه .</w:t>
      </w:r>
    </w:p>
    <w:p w14:paraId="782A6895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অন্তরে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ওযুর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নিয়ত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অতঃপর</w:t>
      </w:r>
      <w:r w:rsidRPr="001F756E">
        <w:rPr>
          <w:rFonts w:cs="Vrinda"/>
          <w:cs/>
          <w:lang w:val="fr-FR" w:bidi="bn-IN"/>
        </w:rPr>
        <w:t xml:space="preserve"> “ </w:t>
      </w:r>
      <w:r w:rsidRPr="001F756E">
        <w:rPr>
          <w:rFonts w:cs="Vrinda" w:hint="cs"/>
          <w:cs/>
          <w:lang w:val="fr-FR" w:bidi="bn-IN"/>
        </w:rPr>
        <w:t>বিসমিল্লাহ</w:t>
      </w:r>
      <w:r w:rsidRPr="001F756E">
        <w:rPr>
          <w:rFonts w:cs="Vrinda"/>
          <w:cs/>
          <w:lang w:val="fr-FR" w:bidi="bn-IN"/>
        </w:rPr>
        <w:t xml:space="preserve"> “ </w:t>
      </w:r>
      <w:r w:rsidRPr="001F756E">
        <w:rPr>
          <w:rFonts w:cs="Vrinda" w:hint="cs"/>
          <w:cs/>
          <w:lang w:val="fr-FR" w:bidi="bn-IN"/>
        </w:rPr>
        <w:t>বলে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কব্জি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পর্যন্ত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করবে।</w:t>
      </w:r>
    </w:p>
    <w:p w14:paraId="0DFB0AF4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72DFD8A0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2-ثمّ يأخذ ماءً بكفه اليمنى </w:t>
      </w:r>
      <w:proofErr w:type="gramStart"/>
      <w:r w:rsidRPr="001F756E">
        <w:rPr>
          <w:rFonts w:cs="Arial"/>
          <w:rtl/>
          <w:lang w:val="fr-FR" w:bidi="ar-MA"/>
        </w:rPr>
        <w:t>و  يتمضمض</w:t>
      </w:r>
      <w:proofErr w:type="gramEnd"/>
      <w:r w:rsidRPr="001F756E">
        <w:rPr>
          <w:rFonts w:cs="Arial"/>
          <w:rtl/>
          <w:lang w:val="fr-FR" w:bidi="ar-MA"/>
        </w:rPr>
        <w:t xml:space="preserve"> مـنها       « يدخـل المـاء في فـمه ويديره فيه »، ثــم </w:t>
      </w:r>
      <w:proofErr w:type="spellStart"/>
      <w:r w:rsidRPr="001F756E">
        <w:rPr>
          <w:rFonts w:cs="Arial"/>
          <w:rtl/>
          <w:lang w:val="fr-FR" w:bidi="ar-MA"/>
        </w:rPr>
        <w:t>يــمــجّـه</w:t>
      </w:r>
      <w:proofErr w:type="spellEnd"/>
      <w:r w:rsidRPr="001F756E">
        <w:rPr>
          <w:rFonts w:cs="Arial"/>
          <w:rtl/>
          <w:lang w:val="fr-FR" w:bidi="ar-MA"/>
        </w:rPr>
        <w:t xml:space="preserve"> «أي  يــخرجــه مـن فـمـه»،  ثـم  يستنشق الماء بـمـنـخـريـه «أي يـسـحـب الـمـاء بـأنفه»  ثم يستنثر «أي يخرج الماء من أنفه ويضع سبابته اليسرى وإبهامه على أ</w:t>
      </w:r>
      <w:r w:rsidRPr="001F756E">
        <w:rPr>
          <w:rFonts w:cs="Arial" w:hint="eastAsia"/>
          <w:rtl/>
          <w:lang w:val="fr-FR" w:bidi="ar-MA"/>
        </w:rPr>
        <w:t>نفه</w:t>
      </w:r>
      <w:r w:rsidRPr="001F756E">
        <w:rPr>
          <w:rFonts w:cs="Arial"/>
          <w:rtl/>
          <w:lang w:val="fr-FR" w:bidi="ar-MA"/>
        </w:rPr>
        <w:t xml:space="preserve">. </w:t>
      </w:r>
    </w:p>
    <w:p w14:paraId="108675DA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ডান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কুলি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অর্থাৎ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মুখে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নাড়াচাড়া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ফেলে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দিবে।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অতঃপর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নাকে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নাক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ঝাড়বে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এমতাবস্থায়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বাম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তর্জনী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বৃদ্ধাঙ্গুলি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নাকের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উপরে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রাখবে।</w:t>
      </w:r>
    </w:p>
    <w:p w14:paraId="1163EC43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416B856E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3-ثم يـغـسـل وجـهـه «من منابت شعر الـرأس الـمعـتـاد إلـى مـنتهى اللّحيين والـذقـن </w:t>
      </w:r>
      <w:proofErr w:type="gramStart"/>
      <w:r w:rsidRPr="001F756E">
        <w:rPr>
          <w:rFonts w:cs="Arial"/>
          <w:rtl/>
          <w:lang w:val="fr-FR" w:bidi="ar-MA"/>
        </w:rPr>
        <w:t>طــولا ،</w:t>
      </w:r>
      <w:proofErr w:type="gramEnd"/>
      <w:r w:rsidRPr="001F756E">
        <w:rPr>
          <w:rFonts w:cs="Arial"/>
          <w:rtl/>
          <w:lang w:val="fr-FR" w:bidi="ar-MA"/>
        </w:rPr>
        <w:t xml:space="preserve"> وعــرضــاً فـيـمـا بين الأذنين» .</w:t>
      </w:r>
    </w:p>
    <w:p w14:paraId="54EAA48D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অতঃপর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মুখমন্ডল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এর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পরিসীমা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হচ্ছে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লম্বায়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মাথার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চুলের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উৎপত্তিস্থল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হতে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থুতনি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দাড়ির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শেষ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পর্যন্ত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আর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চ‌ওড়ায়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এক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থেকে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অন্য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কানের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মধ্যবর্তী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স্থান।</w:t>
      </w:r>
      <w:r w:rsidRPr="001F756E">
        <w:rPr>
          <w:rFonts w:cs="Arial"/>
          <w:rtl/>
          <w:lang w:val="fr-FR" w:bidi="ar-MA"/>
        </w:rPr>
        <w:t xml:space="preserve"> </w:t>
      </w:r>
    </w:p>
    <w:p w14:paraId="48B79C06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46E9741C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4-ثم يغسل يديه من أطراف </w:t>
      </w:r>
      <w:proofErr w:type="gramStart"/>
      <w:r w:rsidRPr="001F756E">
        <w:rPr>
          <w:rFonts w:cs="Arial"/>
          <w:rtl/>
          <w:lang w:val="fr-FR" w:bidi="ar-MA"/>
        </w:rPr>
        <w:t>الأصابع  مع</w:t>
      </w:r>
      <w:proofErr w:type="gramEnd"/>
      <w:r w:rsidRPr="001F756E">
        <w:rPr>
          <w:rFonts w:cs="Arial"/>
          <w:rtl/>
          <w:lang w:val="fr-FR" w:bidi="ar-MA"/>
        </w:rPr>
        <w:t xml:space="preserve"> المرفقين، يبدأ بيده اليمنى ثم اليسرى .</w:t>
      </w:r>
    </w:p>
    <w:p w14:paraId="05183F86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এরপর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আঙুলের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পার্শ্ব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কনুই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সহ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প্রথমে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ডান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তারপর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বাম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হাত।</w:t>
      </w:r>
    </w:p>
    <w:p w14:paraId="0E49B9FF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3D711599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5-ثم يمسح على جميع </w:t>
      </w:r>
      <w:proofErr w:type="gramStart"/>
      <w:r w:rsidRPr="001F756E">
        <w:rPr>
          <w:rFonts w:cs="Arial"/>
          <w:rtl/>
          <w:lang w:val="fr-FR" w:bidi="ar-MA"/>
        </w:rPr>
        <w:t>رأسه ،</w:t>
      </w:r>
      <w:proofErr w:type="gramEnd"/>
      <w:r w:rsidRPr="001F756E">
        <w:rPr>
          <w:rFonts w:cs="Arial"/>
          <w:rtl/>
          <w:lang w:val="fr-FR" w:bidi="ar-MA"/>
        </w:rPr>
        <w:t xml:space="preserve">  يُمِرُّ يديه من مقدم رأسه إلى القفا ، ثـــــــم يـــردهـــمــا لمقدم رأسه .</w:t>
      </w:r>
    </w:p>
    <w:p w14:paraId="36565DA2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অতঃপর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সমস্ত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মাথা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মাসাহ্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প্রথমে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মাথার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সম্মুখভাগ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হতে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কাঁধ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পর্যন্ত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যাবে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তারপর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উভয়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সম্মুখভাগে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ফিরিয়ে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আসবে।</w:t>
      </w:r>
    </w:p>
    <w:p w14:paraId="2A52DB88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47BCB56A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6-ثـم يدخل سبابتيه في فـــتــحــة أذنـيـه ويـمـسح بإبهاميه ظاهرهما.</w:t>
      </w:r>
    </w:p>
    <w:p w14:paraId="2D888883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অতঃপর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তর্জনী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কানের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ছিদ্রে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প্রবেশ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এবং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বৃদ্ধাঙ্গুলি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দ্বারা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উপরিভাগ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মাসাহ্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করবে।</w:t>
      </w:r>
    </w:p>
    <w:p w14:paraId="69E9DDBB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4BEC4E76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7-ثمّ يغسل رجليه مع الكعبينً.</w:t>
      </w:r>
    </w:p>
    <w:p w14:paraId="438AE48D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অতঃপর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গোড়ালির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উপরস্থিত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পায়ের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গিঁট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সহ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করবে।</w:t>
      </w:r>
    </w:p>
    <w:p w14:paraId="426ECD57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2FC84D76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lastRenderedPageBreak/>
        <w:t xml:space="preserve">8- - حكم الزيادة على القدر </w:t>
      </w:r>
      <w:proofErr w:type="gramStart"/>
      <w:r w:rsidRPr="001F756E">
        <w:rPr>
          <w:rFonts w:cs="Arial"/>
          <w:rtl/>
          <w:lang w:val="fr-FR" w:bidi="ar-MA"/>
        </w:rPr>
        <w:t>المشروع ؟</w:t>
      </w:r>
      <w:proofErr w:type="gramEnd"/>
    </w:p>
    <w:p w14:paraId="32506CF4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শরীয়ত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নির্ধারিত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সীমা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পরিমানের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চেয়ে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বেশি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হুকুম</w:t>
      </w:r>
      <w:r w:rsidRPr="001F756E">
        <w:rPr>
          <w:rFonts w:cs="Arial"/>
          <w:rtl/>
          <w:lang w:val="fr-FR" w:bidi="ar-MA"/>
        </w:rPr>
        <w:t xml:space="preserve"> ? </w:t>
      </w:r>
    </w:p>
    <w:p w14:paraId="52709240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43A77146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9- لا تـجـوز الـزِّيــادة عــلـى القــدر المشروع في </w:t>
      </w:r>
      <w:proofErr w:type="gramStart"/>
      <w:r w:rsidRPr="001F756E">
        <w:rPr>
          <w:rFonts w:cs="Arial"/>
          <w:rtl/>
          <w:lang w:val="fr-FR" w:bidi="ar-MA"/>
        </w:rPr>
        <w:t>الوضوء ،</w:t>
      </w:r>
      <w:proofErr w:type="gramEnd"/>
      <w:r w:rsidRPr="001F756E">
        <w:rPr>
          <w:rFonts w:cs="Arial"/>
          <w:rtl/>
          <w:lang w:val="fr-FR" w:bidi="ar-MA"/>
        </w:rPr>
        <w:t xml:space="preserve"> كأن يــزيــد على ثــلاث غـسلات ، أو أن يغسل ما فـوق المرفق من العضد ، أو مــا فـوق الكعب من الـسّاق ، أو أن يمسح الرّقبة.</w:t>
      </w:r>
    </w:p>
    <w:p w14:paraId="09B163F9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ওযুর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ক্ষেত্রে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শরীয়ত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নির্ধারিত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সীমা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পরিমানের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চেয়ে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বেশি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জায়েয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নেই।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যেমন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তিন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বারের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অধিক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অথবা</w:t>
      </w:r>
      <w:r w:rsidRPr="001F756E">
        <w:rPr>
          <w:rFonts w:cs="Vrinda"/>
          <w:cs/>
          <w:lang w:val="fr-FR" w:bidi="bn-IN"/>
        </w:rPr>
        <w:t xml:space="preserve"> ‌</w:t>
      </w:r>
      <w:r w:rsidRPr="001F756E">
        <w:rPr>
          <w:rFonts w:cs="Vrinda" w:hint="cs"/>
          <w:cs/>
          <w:lang w:val="fr-FR" w:bidi="bn-IN"/>
        </w:rPr>
        <w:t>হাতের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কনুই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এর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থেকে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উপরে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অথবা</w:t>
      </w:r>
      <w:r w:rsidRPr="001F756E">
        <w:rPr>
          <w:rFonts w:cs="Vrinda"/>
          <w:cs/>
          <w:lang w:val="fr-FR" w:bidi="bn-IN"/>
        </w:rPr>
        <w:t xml:space="preserve"> ‌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পায়ের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গোড়ালির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উপরস্থিত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পায়ের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গিঁট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থেকে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উপরে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অথবা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ঘাড়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মাসাহ্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করা।</w:t>
      </w:r>
      <w:r w:rsidRPr="001F756E">
        <w:rPr>
          <w:rFonts w:cs="Arial"/>
          <w:rtl/>
          <w:lang w:val="fr-FR" w:bidi="ar-MA"/>
        </w:rPr>
        <w:t xml:space="preserve"> </w:t>
      </w:r>
    </w:p>
    <w:p w14:paraId="7554FD41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5884907C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10ويقول بعد فراغه من </w:t>
      </w:r>
      <w:proofErr w:type="gramStart"/>
      <w:r w:rsidRPr="001F756E">
        <w:rPr>
          <w:rFonts w:cs="Arial"/>
          <w:rtl/>
          <w:lang w:val="fr-FR" w:bidi="ar-MA"/>
        </w:rPr>
        <w:t>الوضوء :</w:t>
      </w:r>
      <w:proofErr w:type="gramEnd"/>
      <w:r w:rsidRPr="001F756E">
        <w:rPr>
          <w:rFonts w:cs="Arial"/>
          <w:rtl/>
          <w:lang w:val="fr-FR" w:bidi="ar-MA"/>
        </w:rPr>
        <w:t xml:space="preserve"> "أَشهَدُ أَنَّ لا إِلَهَ إِّلا اللهُ وَحدَهُ لا شَرِيكَ لَهُ ، وَأَشهَدُ أَنَّ مُحَمَّداً عَبدُهُ وَرَسُولُهُ "، وفي الترمذي – "اللَّهُمَّ اجعَلنِي مِنَ التَّّوَّابِينَ واجعَلنِي مِنَ المُتَطَهِّرِينَ".</w:t>
      </w:r>
    </w:p>
    <w:p w14:paraId="70A7D836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ওযু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শেষ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বলবে</w:t>
      </w:r>
      <w:r w:rsidRPr="001F756E">
        <w:rPr>
          <w:rFonts w:cs="Vrinda"/>
          <w:cs/>
          <w:lang w:val="fr-FR" w:bidi="bn-IN"/>
        </w:rPr>
        <w:t xml:space="preserve"> : “ </w:t>
      </w:r>
      <w:r w:rsidRPr="001F756E">
        <w:rPr>
          <w:rFonts w:cs="Vrinda" w:hint="cs"/>
          <w:cs/>
          <w:lang w:val="fr-FR" w:bidi="bn-IN"/>
        </w:rPr>
        <w:t>আশ্‌হাদু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আল্লা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ইলা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হা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ইল্লাল্লা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হু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অহ্দাহু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লা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শারিকা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লাহু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অআশ্‌হাদু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আন্না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মুহাম্মাদান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আবদুহু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ওয়া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রাসুলুহ্</w:t>
      </w:r>
      <w:r w:rsidRPr="001F756E">
        <w:rPr>
          <w:rFonts w:cs="Vrinda"/>
          <w:cs/>
          <w:lang w:val="fr-FR" w:bidi="bn-IN"/>
        </w:rPr>
        <w:t xml:space="preserve"> “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সুনানে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তিরমিযিতে</w:t>
      </w:r>
      <w:r w:rsidRPr="001F756E">
        <w:rPr>
          <w:rFonts w:cs="Vrinda"/>
          <w:cs/>
          <w:lang w:val="fr-FR" w:bidi="bn-IN"/>
        </w:rPr>
        <w:t xml:space="preserve">  </w:t>
      </w:r>
      <w:r w:rsidRPr="001F756E">
        <w:rPr>
          <w:rFonts w:cs="Vrinda" w:hint="cs"/>
          <w:cs/>
          <w:lang w:val="fr-FR" w:bidi="bn-IN"/>
        </w:rPr>
        <w:t>উল্লেখ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আছে</w:t>
      </w:r>
      <w:r w:rsidRPr="001F756E">
        <w:rPr>
          <w:rFonts w:cs="Vrinda"/>
          <w:cs/>
          <w:lang w:val="fr-FR" w:bidi="bn-IN"/>
        </w:rPr>
        <w:t xml:space="preserve">  “ </w:t>
      </w:r>
      <w:r w:rsidRPr="001F756E">
        <w:rPr>
          <w:rFonts w:cs="Vrinda" w:hint="cs"/>
          <w:cs/>
          <w:lang w:val="fr-FR" w:bidi="bn-IN"/>
        </w:rPr>
        <w:t>আল্লা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হুম্মাজ্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আল্‌নী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মিনাত্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তাওওয়া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বীনা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ওয়াজ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আল্‌নী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মিনাল্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মুতাত্বহ্হিরীন</w:t>
      </w:r>
      <w:r w:rsidRPr="001F756E">
        <w:rPr>
          <w:rFonts w:cs="Vrinda" w:hint="eastAsia"/>
          <w:cs/>
          <w:lang w:val="fr-FR" w:bidi="bn-IN"/>
        </w:rPr>
        <w:t>”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।</w:t>
      </w:r>
    </w:p>
    <w:p w14:paraId="721E706C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14CBD327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11-صــفــة الــــوضـــــــوء</w:t>
      </w:r>
    </w:p>
    <w:p w14:paraId="6A7032A4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ওযুর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পদ্ধতি</w:t>
      </w:r>
    </w:p>
    <w:p w14:paraId="6D53B59C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3F6B216D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12-صفة الوضوء والتيمم والغسل</w:t>
      </w:r>
    </w:p>
    <w:p w14:paraId="0BEE20E7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ওযু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তায়াম্মুম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গোসলের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পদ্ধতি</w:t>
      </w:r>
    </w:p>
    <w:p w14:paraId="4970EA46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13-من نواقض </w:t>
      </w:r>
      <w:proofErr w:type="gramStart"/>
      <w:r w:rsidRPr="001F756E">
        <w:rPr>
          <w:rFonts w:cs="Arial"/>
          <w:rtl/>
          <w:lang w:val="fr-FR" w:bidi="ar-MA"/>
        </w:rPr>
        <w:t>الوضوء :</w:t>
      </w:r>
      <w:proofErr w:type="gramEnd"/>
    </w:p>
    <w:p w14:paraId="0BD86DA7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08F35A91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ascii="MS Gothic" w:eastAsia="MS Gothic" w:hAnsi="MS Gothic" w:cs="MS Gothic" w:hint="eastAsia"/>
          <w:rtl/>
          <w:lang w:val="fr-FR" w:bidi="ar-MA"/>
        </w:rPr>
        <w:t>１</w:t>
      </w:r>
      <w:r w:rsidRPr="001F756E">
        <w:rPr>
          <w:rFonts w:cs="Arial"/>
          <w:rtl/>
          <w:lang w:val="fr-FR" w:bidi="ar-MA"/>
        </w:rPr>
        <w:t>-</w:t>
      </w:r>
      <w:r w:rsidRPr="001F756E">
        <w:rPr>
          <w:rFonts w:cs="Arial"/>
          <w:rtl/>
          <w:lang w:val="fr-FR" w:bidi="ar-MA"/>
        </w:rPr>
        <w:tab/>
        <w:t xml:space="preserve">الخارج من القُبل ومن </w:t>
      </w:r>
      <w:proofErr w:type="gramStart"/>
      <w:r w:rsidRPr="001F756E">
        <w:rPr>
          <w:rFonts w:cs="Arial"/>
          <w:rtl/>
          <w:lang w:val="fr-FR" w:bidi="ar-MA"/>
        </w:rPr>
        <w:t>الدُبر ،</w:t>
      </w:r>
      <w:proofErr w:type="gramEnd"/>
      <w:r w:rsidRPr="001F756E">
        <w:rPr>
          <w:rFonts w:cs="Arial"/>
          <w:rtl/>
          <w:lang w:val="fr-FR" w:bidi="ar-MA"/>
        </w:rPr>
        <w:t xml:space="preserve"> كالبول أو الغائط أو الريح .</w:t>
      </w:r>
    </w:p>
    <w:p w14:paraId="7AE6174F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ascii="MS Gothic" w:eastAsia="MS Gothic" w:hAnsi="MS Gothic" w:cs="MS Gothic" w:hint="eastAsia"/>
          <w:rtl/>
          <w:lang w:val="fr-FR" w:bidi="ar-MA"/>
        </w:rPr>
        <w:t>２</w:t>
      </w:r>
      <w:r w:rsidRPr="001F756E">
        <w:rPr>
          <w:rFonts w:cs="Arial"/>
          <w:rtl/>
          <w:lang w:val="fr-FR" w:bidi="ar-MA"/>
        </w:rPr>
        <w:t>-</w:t>
      </w:r>
      <w:r w:rsidRPr="001F756E">
        <w:rPr>
          <w:rFonts w:cs="Arial"/>
          <w:rtl/>
          <w:lang w:val="fr-FR" w:bidi="ar-MA"/>
        </w:rPr>
        <w:tab/>
        <w:t xml:space="preserve">زوال العقل بنوم أو إغماء. </w:t>
      </w:r>
    </w:p>
    <w:p w14:paraId="68191919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ascii="MS Gothic" w:eastAsia="MS Gothic" w:hAnsi="MS Gothic" w:cs="MS Gothic" w:hint="eastAsia"/>
          <w:rtl/>
          <w:lang w:val="fr-FR" w:bidi="ar-MA"/>
        </w:rPr>
        <w:t>３</w:t>
      </w:r>
      <w:r w:rsidRPr="001F756E">
        <w:rPr>
          <w:rFonts w:cs="Arial"/>
          <w:rtl/>
          <w:lang w:val="fr-FR" w:bidi="ar-MA"/>
        </w:rPr>
        <w:t>-</w:t>
      </w:r>
      <w:r w:rsidRPr="001F756E">
        <w:rPr>
          <w:rFonts w:cs="Arial"/>
          <w:rtl/>
          <w:lang w:val="fr-FR" w:bidi="ar-MA"/>
        </w:rPr>
        <w:tab/>
        <w:t>أكل لحم الإبل.</w:t>
      </w:r>
    </w:p>
    <w:p w14:paraId="25E4C766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54C25C6F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ওযু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ভঙ্গের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কারণ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সমূহ</w:t>
      </w:r>
      <w:r w:rsidRPr="001F756E">
        <w:rPr>
          <w:rFonts w:cs="Arial"/>
          <w:rtl/>
          <w:lang w:val="fr-FR" w:bidi="ar-MA"/>
        </w:rPr>
        <w:t>:</w:t>
      </w:r>
    </w:p>
    <w:p w14:paraId="3F60F9FF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১</w:t>
      </w:r>
      <w:r w:rsidRPr="001F756E">
        <w:rPr>
          <w:rFonts w:cs="Vrinda"/>
          <w:cs/>
          <w:lang w:val="fr-FR" w:bidi="bn-IN"/>
        </w:rPr>
        <w:t xml:space="preserve">- </w:t>
      </w:r>
      <w:r w:rsidRPr="001F756E">
        <w:rPr>
          <w:rFonts w:cs="Vrinda" w:hint="cs"/>
          <w:cs/>
          <w:lang w:val="fr-FR" w:bidi="bn-IN"/>
        </w:rPr>
        <w:t>পেশাব</w:t>
      </w:r>
      <w:r w:rsidRPr="001F756E">
        <w:rPr>
          <w:rFonts w:cs="Vrinda"/>
          <w:cs/>
          <w:lang w:val="fr-FR" w:bidi="bn-IN"/>
        </w:rPr>
        <w:t xml:space="preserve"> – </w:t>
      </w:r>
      <w:r w:rsidRPr="001F756E">
        <w:rPr>
          <w:rFonts w:cs="Vrinda" w:hint="cs"/>
          <w:cs/>
          <w:lang w:val="fr-FR" w:bidi="bn-IN"/>
        </w:rPr>
        <w:t>পায়খানার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রাস্তা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দিয়ে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কিছু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হ‌ওয়া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তেমন</w:t>
      </w:r>
      <w:r w:rsidRPr="001F756E">
        <w:rPr>
          <w:rFonts w:cs="Vrinda"/>
          <w:cs/>
          <w:lang w:val="fr-FR" w:bidi="bn-IN"/>
        </w:rPr>
        <w:t xml:space="preserve">: </w:t>
      </w:r>
      <w:r w:rsidRPr="001F756E">
        <w:rPr>
          <w:rFonts w:cs="Vrinda" w:hint="cs"/>
          <w:cs/>
          <w:lang w:val="fr-FR" w:bidi="bn-IN"/>
        </w:rPr>
        <w:t>পেশাব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পায়খানা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বায়ু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ইত্যাদি।</w:t>
      </w:r>
    </w:p>
    <w:p w14:paraId="06638627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২</w:t>
      </w:r>
      <w:r w:rsidRPr="001F756E">
        <w:rPr>
          <w:rFonts w:cs="Vrinda"/>
          <w:cs/>
          <w:lang w:val="fr-FR" w:bidi="bn-IN"/>
        </w:rPr>
        <w:t xml:space="preserve">- </w:t>
      </w:r>
      <w:r w:rsidRPr="001F756E">
        <w:rPr>
          <w:rFonts w:cs="Vrinda" w:hint="cs"/>
          <w:cs/>
          <w:lang w:val="fr-FR" w:bidi="bn-IN"/>
        </w:rPr>
        <w:t>ঘুম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অথবা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অজ্ঞানতার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কারনে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বোধশক্তি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চলে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যাওয়া।</w:t>
      </w:r>
      <w:r w:rsidRPr="001F756E">
        <w:rPr>
          <w:rFonts w:cs="Arial"/>
          <w:rtl/>
          <w:lang w:val="fr-FR" w:bidi="ar-MA"/>
        </w:rPr>
        <w:t xml:space="preserve"> </w:t>
      </w:r>
    </w:p>
    <w:p w14:paraId="331E49D4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৩</w:t>
      </w:r>
      <w:r w:rsidRPr="001F756E">
        <w:rPr>
          <w:rFonts w:cs="Vrinda"/>
          <w:cs/>
          <w:lang w:val="fr-FR" w:bidi="bn-IN"/>
        </w:rPr>
        <w:t xml:space="preserve">- </w:t>
      </w:r>
      <w:r w:rsidRPr="001F756E">
        <w:rPr>
          <w:rFonts w:cs="Vrinda" w:hint="cs"/>
          <w:cs/>
          <w:lang w:val="fr-FR" w:bidi="bn-IN"/>
        </w:rPr>
        <w:t>উটের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গোস্ত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খাওয়া।</w:t>
      </w:r>
    </w:p>
    <w:p w14:paraId="2C0324AE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0FA2F8D0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1-صــفــة الـــتـيــمـــم</w:t>
      </w:r>
    </w:p>
    <w:p w14:paraId="7A2FEF9E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তায়াম্মুমের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পদ্ধতি</w:t>
      </w:r>
    </w:p>
    <w:p w14:paraId="1C08791C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0C1AF2A1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2- التيمُّم </w:t>
      </w:r>
      <w:proofErr w:type="gramStart"/>
      <w:r w:rsidRPr="001F756E">
        <w:rPr>
          <w:rFonts w:cs="Arial"/>
          <w:rtl/>
          <w:lang w:val="fr-FR" w:bidi="ar-MA"/>
        </w:rPr>
        <w:t>هو :</w:t>
      </w:r>
      <w:proofErr w:type="gramEnd"/>
      <w:r w:rsidRPr="001F756E">
        <w:rPr>
          <w:rFonts w:cs="Arial"/>
          <w:rtl/>
          <w:lang w:val="fr-FR" w:bidi="ar-MA"/>
        </w:rPr>
        <w:t xml:space="preserve"> بدلٌ عن طهارة الماء إذا تعذَّر استعمال الماء في أعضاء الطَّهارة أو في بعضها لعدم وجود الماء أو خوف ضررٍ باستعماله ، فيقوم التُّراب مقام الماء.</w:t>
      </w:r>
    </w:p>
    <w:p w14:paraId="00DABA99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তায়াম্মুম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হচ্ছে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দ্বারা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পবিত্রতা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অর্জনের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বিকল্প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পদ্ধতি।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পাওয়া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গেলে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অথবা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ব্যবহারে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ক্ষতির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আশঙ্কা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থাকার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কারনে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ব্যবহারে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অপারগ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হলে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পানির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পরিবর্তে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মাটি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দ্বারা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পবিত্রতা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অর্জন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তায়াম্মুম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বলে।</w:t>
      </w:r>
    </w:p>
    <w:p w14:paraId="62352438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2BBB71BB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3- ولا يُشرع تفريج الأصابع عند الضَّرب على </w:t>
      </w:r>
      <w:proofErr w:type="gramStart"/>
      <w:r w:rsidRPr="001F756E">
        <w:rPr>
          <w:rFonts w:cs="Arial"/>
          <w:rtl/>
          <w:lang w:val="fr-FR" w:bidi="ar-MA"/>
        </w:rPr>
        <w:t>التُّراب ،</w:t>
      </w:r>
      <w:proofErr w:type="gramEnd"/>
      <w:r w:rsidRPr="001F756E">
        <w:rPr>
          <w:rFonts w:cs="Arial"/>
          <w:rtl/>
          <w:lang w:val="fr-FR" w:bidi="ar-MA"/>
        </w:rPr>
        <w:t xml:space="preserve"> ولا تخليل الأصابع عند مسح الكفَّين.</w:t>
      </w:r>
    </w:p>
    <w:p w14:paraId="5106DBC3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মাটিতে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অবস্থায়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আঙুল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সমূহ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ফাঁকা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রাখা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শরীয়ত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সম্মত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নয়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তেমনিভাবে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দুই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হাতের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কব্জিতে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মাসাহের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সময়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আঙুল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সমূহ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খিলাল্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শরীয়ত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সম্মত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নয়।</w:t>
      </w:r>
    </w:p>
    <w:p w14:paraId="0F29B6F6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4E5CBD27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1-</w:t>
      </w:r>
      <w:r w:rsidRPr="001F756E">
        <w:rPr>
          <w:rFonts w:cs="Arial"/>
          <w:rtl/>
          <w:lang w:val="fr-FR" w:bidi="ar-MA"/>
        </w:rPr>
        <w:tab/>
        <w:t xml:space="preserve">صفة الغسل الواجب </w:t>
      </w:r>
    </w:p>
    <w:p w14:paraId="56D16D70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ওয়াজিব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গোসলের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পদ্ধতি</w:t>
      </w:r>
    </w:p>
    <w:p w14:paraId="3B604D96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788D3C8B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2-ينوي الغسل بقلبه ويقول بسم الله </w:t>
      </w:r>
      <w:proofErr w:type="gramStart"/>
      <w:r w:rsidRPr="001F756E">
        <w:rPr>
          <w:rFonts w:cs="Arial"/>
          <w:rtl/>
          <w:lang w:val="fr-FR" w:bidi="ar-MA"/>
        </w:rPr>
        <w:t>سرًا  ،</w:t>
      </w:r>
      <w:proofErr w:type="gramEnd"/>
      <w:r w:rsidRPr="001F756E">
        <w:rPr>
          <w:rFonts w:cs="Arial"/>
          <w:rtl/>
          <w:lang w:val="fr-FR" w:bidi="ar-MA"/>
        </w:rPr>
        <w:t xml:space="preserve"> ثم يعمِّم جميع البدن وما تحت الشُّعور الخفيفة والكثيفة بالماء مع المضمضة والاستنشاق.</w:t>
      </w:r>
    </w:p>
    <w:p w14:paraId="5D58A485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অন্তরে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গোসলের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নিয়ত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এবং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নিঃশব্দে</w:t>
      </w:r>
      <w:r w:rsidRPr="001F756E">
        <w:rPr>
          <w:rFonts w:cs="Vrinda"/>
          <w:cs/>
          <w:lang w:val="fr-FR" w:bidi="bn-IN"/>
        </w:rPr>
        <w:t xml:space="preserve"> “ </w:t>
      </w:r>
      <w:r w:rsidRPr="001F756E">
        <w:rPr>
          <w:rFonts w:cs="Vrinda" w:hint="cs"/>
          <w:cs/>
          <w:lang w:val="fr-FR" w:bidi="bn-IN"/>
        </w:rPr>
        <w:t>বিসমিল্লাহ</w:t>
      </w:r>
      <w:r w:rsidRPr="001F756E">
        <w:rPr>
          <w:rFonts w:cs="Vrinda" w:hint="eastAsia"/>
          <w:cs/>
          <w:lang w:val="fr-FR" w:bidi="bn-IN"/>
        </w:rPr>
        <w:t>”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বলবে।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অতঃপর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সমস্ত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শরীর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দ্বারা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ধৌত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এমনকি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হালকা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ঘন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সমস্ত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চুলের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নীচেও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প্রবেশ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এবং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কুলি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করবে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নাকে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পানি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দিবে।</w:t>
      </w:r>
    </w:p>
    <w:p w14:paraId="2CAC5E41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6BA8B894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3-موجبات الغسل: </w:t>
      </w:r>
    </w:p>
    <w:p w14:paraId="42BE0538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ascii="MS Gothic" w:eastAsia="MS Gothic" w:hAnsi="MS Gothic" w:cs="MS Gothic" w:hint="eastAsia"/>
          <w:rtl/>
          <w:lang w:val="fr-FR" w:bidi="ar-MA"/>
        </w:rPr>
        <w:t>１</w:t>
      </w:r>
      <w:r w:rsidRPr="001F756E">
        <w:rPr>
          <w:rFonts w:cs="Arial"/>
          <w:rtl/>
          <w:lang w:val="fr-FR" w:bidi="ar-MA"/>
        </w:rPr>
        <w:t>-</w:t>
      </w:r>
      <w:r w:rsidRPr="001F756E">
        <w:rPr>
          <w:rFonts w:cs="Arial"/>
          <w:rtl/>
          <w:lang w:val="fr-FR" w:bidi="ar-MA"/>
        </w:rPr>
        <w:tab/>
      </w:r>
      <w:proofErr w:type="gramStart"/>
      <w:r w:rsidRPr="001F756E">
        <w:rPr>
          <w:rFonts w:cs="Arial"/>
          <w:rtl/>
          <w:lang w:val="fr-FR" w:bidi="ar-MA"/>
        </w:rPr>
        <w:t>الجنابة :</w:t>
      </w:r>
      <w:proofErr w:type="gramEnd"/>
      <w:r w:rsidRPr="001F756E">
        <w:rPr>
          <w:rFonts w:cs="Arial"/>
          <w:rtl/>
          <w:lang w:val="fr-FR" w:bidi="ar-MA"/>
        </w:rPr>
        <w:t xml:space="preserve"> وتكون بإنزال المنيّ بوطءٍ ، أو غيره ، أو بالتقاء الختانين.</w:t>
      </w:r>
    </w:p>
    <w:p w14:paraId="0EDB0E23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ascii="MS Gothic" w:eastAsia="MS Gothic" w:hAnsi="MS Gothic" w:cs="MS Gothic" w:hint="eastAsia"/>
          <w:rtl/>
          <w:lang w:val="fr-FR" w:bidi="ar-MA"/>
        </w:rPr>
        <w:t>２</w:t>
      </w:r>
      <w:r w:rsidRPr="001F756E">
        <w:rPr>
          <w:rFonts w:cs="Arial"/>
          <w:rtl/>
          <w:lang w:val="fr-FR" w:bidi="ar-MA"/>
        </w:rPr>
        <w:t>-</w:t>
      </w:r>
      <w:r w:rsidRPr="001F756E">
        <w:rPr>
          <w:rFonts w:cs="Arial"/>
          <w:rtl/>
          <w:lang w:val="fr-FR" w:bidi="ar-MA"/>
        </w:rPr>
        <w:tab/>
        <w:t xml:space="preserve">خروج دم الحيض و </w:t>
      </w:r>
      <w:proofErr w:type="gramStart"/>
      <w:r w:rsidRPr="001F756E">
        <w:rPr>
          <w:rFonts w:cs="Arial"/>
          <w:rtl/>
          <w:lang w:val="fr-FR" w:bidi="ar-MA"/>
        </w:rPr>
        <w:t>النفاس .</w:t>
      </w:r>
      <w:proofErr w:type="gramEnd"/>
    </w:p>
    <w:p w14:paraId="04BA1190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٣ – موت غير الشّهيد.</w:t>
      </w:r>
    </w:p>
    <w:p w14:paraId="7140614E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٤ – إسلام الكافر.</w:t>
      </w:r>
    </w:p>
    <w:p w14:paraId="4DE1DCAE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গোসল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ওয়াজিব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হ‌ওয়ার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কারণ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সমূহ</w:t>
      </w:r>
      <w:r w:rsidRPr="001F756E">
        <w:rPr>
          <w:rFonts w:cs="Arial"/>
          <w:rtl/>
          <w:lang w:val="fr-FR" w:bidi="ar-MA"/>
        </w:rPr>
        <w:t>:</w:t>
      </w:r>
    </w:p>
    <w:p w14:paraId="6CDBD60D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১</w:t>
      </w:r>
      <w:r w:rsidRPr="001F756E">
        <w:rPr>
          <w:rFonts w:cs="Vrinda"/>
          <w:cs/>
          <w:lang w:val="fr-FR" w:bidi="bn-IN"/>
        </w:rPr>
        <w:t xml:space="preserve">- </w:t>
      </w:r>
      <w:r w:rsidRPr="001F756E">
        <w:rPr>
          <w:rFonts w:cs="Vrinda" w:hint="cs"/>
          <w:cs/>
          <w:lang w:val="fr-FR" w:bidi="bn-IN"/>
        </w:rPr>
        <w:t>সহবাস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অন্য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কোন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কারণে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বীর্যপাত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হ‌ওয়া</w:t>
      </w:r>
      <w:r w:rsidRPr="001F756E">
        <w:rPr>
          <w:lang w:val="fr-FR" w:bidi="ar-MA"/>
        </w:rPr>
        <w:t xml:space="preserve">, </w:t>
      </w:r>
      <w:r w:rsidRPr="001F756E">
        <w:rPr>
          <w:rFonts w:cs="Vrinda" w:hint="cs"/>
          <w:cs/>
          <w:lang w:val="fr-FR" w:bidi="bn-IN"/>
        </w:rPr>
        <w:t>অথবা</w:t>
      </w:r>
      <w:r w:rsidRPr="001F756E">
        <w:rPr>
          <w:rFonts w:cs="Vrinda"/>
          <w:cs/>
          <w:lang w:val="fr-FR" w:bidi="bn-IN"/>
        </w:rPr>
        <w:t xml:space="preserve">  </w:t>
      </w:r>
      <w:r w:rsidRPr="001F756E">
        <w:rPr>
          <w:rFonts w:cs="Vrinda" w:hint="cs"/>
          <w:cs/>
          <w:lang w:val="fr-FR" w:bidi="bn-IN"/>
        </w:rPr>
        <w:t>পুরুষ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স্ত্রীর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যৌনাঙ্গ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মিলিত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হ‌ওয়া।</w:t>
      </w:r>
    </w:p>
    <w:p w14:paraId="48AF9E91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২</w:t>
      </w:r>
      <w:r w:rsidRPr="001F756E">
        <w:rPr>
          <w:rFonts w:cs="Vrinda"/>
          <w:cs/>
          <w:lang w:val="fr-FR" w:bidi="bn-IN"/>
        </w:rPr>
        <w:t>-</w:t>
      </w:r>
      <w:r w:rsidRPr="001F756E">
        <w:rPr>
          <w:rFonts w:cs="Vrinda" w:hint="cs"/>
          <w:cs/>
          <w:lang w:val="fr-FR" w:bidi="bn-IN"/>
        </w:rPr>
        <w:t>হায়েয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নেফাসের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রক্ত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হ‌ওয়া।</w:t>
      </w:r>
    </w:p>
    <w:p w14:paraId="1463059B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৩</w:t>
      </w:r>
      <w:r w:rsidRPr="001F756E">
        <w:rPr>
          <w:rFonts w:cs="Vrinda"/>
          <w:cs/>
          <w:lang w:val="fr-FR" w:bidi="bn-IN"/>
        </w:rPr>
        <w:t xml:space="preserve">- </w:t>
      </w:r>
      <w:r w:rsidRPr="001F756E">
        <w:rPr>
          <w:rFonts w:cs="Vrinda" w:hint="cs"/>
          <w:cs/>
          <w:lang w:val="fr-FR" w:bidi="bn-IN"/>
        </w:rPr>
        <w:t>মৃত্যু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বরণ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</w:t>
      </w:r>
      <w:r w:rsidRPr="001F756E">
        <w:rPr>
          <w:rFonts w:cs="Vrinda"/>
          <w:cs/>
          <w:lang w:val="fr-FR" w:bidi="bn-IN"/>
        </w:rPr>
        <w:t xml:space="preserve"> ( </w:t>
      </w:r>
      <w:r w:rsidRPr="001F756E">
        <w:rPr>
          <w:rFonts w:cs="Vrinda" w:hint="cs"/>
          <w:cs/>
          <w:lang w:val="fr-FR" w:bidi="bn-IN"/>
        </w:rPr>
        <w:t>শহীদ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ব্যতিত</w:t>
      </w:r>
      <w:r w:rsidRPr="001F756E">
        <w:rPr>
          <w:rFonts w:cs="Vrinda"/>
          <w:cs/>
          <w:lang w:val="fr-FR" w:bidi="bn-IN"/>
        </w:rPr>
        <w:t>)</w:t>
      </w:r>
      <w:r w:rsidRPr="001F756E">
        <w:rPr>
          <w:rFonts w:cs="Vrinda" w:hint="cs"/>
          <w:cs/>
          <w:lang w:val="fr-FR" w:bidi="bn-IN"/>
        </w:rPr>
        <w:t>।</w:t>
      </w:r>
    </w:p>
    <w:p w14:paraId="35DAD87C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৪</w:t>
      </w:r>
      <w:r w:rsidRPr="001F756E">
        <w:rPr>
          <w:rFonts w:cs="Vrinda"/>
          <w:cs/>
          <w:lang w:val="fr-FR" w:bidi="bn-IN"/>
        </w:rPr>
        <w:t xml:space="preserve">- </w:t>
      </w:r>
      <w:r w:rsidRPr="001F756E">
        <w:rPr>
          <w:rFonts w:cs="Vrinda" w:hint="cs"/>
          <w:cs/>
          <w:lang w:val="fr-FR" w:bidi="bn-IN"/>
        </w:rPr>
        <w:t>কাফের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ব্যক্তির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ইসলাম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গ্রহণ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করা।</w:t>
      </w:r>
    </w:p>
    <w:p w14:paraId="27AFEA56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>4-</w:t>
      </w:r>
      <w:proofErr w:type="gramStart"/>
      <w:r w:rsidRPr="001F756E">
        <w:rPr>
          <w:rFonts w:cs="Arial"/>
          <w:rtl/>
          <w:lang w:val="fr-FR" w:bidi="ar-MA"/>
        </w:rPr>
        <w:t>إعداد :</w:t>
      </w:r>
      <w:proofErr w:type="gramEnd"/>
      <w:r w:rsidRPr="001F756E">
        <w:rPr>
          <w:rFonts w:cs="Arial"/>
          <w:rtl/>
          <w:lang w:val="fr-FR" w:bidi="ar-MA"/>
        </w:rPr>
        <w:t xml:space="preserve"> </w:t>
      </w:r>
      <w:proofErr w:type="spellStart"/>
      <w:r w:rsidRPr="001F756E">
        <w:rPr>
          <w:rFonts w:cs="Arial"/>
          <w:rtl/>
          <w:lang w:val="fr-FR" w:bidi="ar-MA"/>
        </w:rPr>
        <w:t>د.هيثم</w:t>
      </w:r>
      <w:proofErr w:type="spellEnd"/>
      <w:r w:rsidRPr="001F756E">
        <w:rPr>
          <w:rFonts w:cs="Arial"/>
          <w:rtl/>
          <w:lang w:val="fr-FR" w:bidi="ar-MA"/>
        </w:rPr>
        <w:t xml:space="preserve"> سرحان ، المدرس بالمسجد النبوي والمشرف على « معهد السنة : </w:t>
      </w:r>
      <w:r w:rsidRPr="001F756E">
        <w:rPr>
          <w:lang w:val="fr-FR" w:bidi="ar-MA"/>
        </w:rPr>
        <w:t>mahadsunnah.com</w:t>
      </w:r>
      <w:r w:rsidRPr="001F756E">
        <w:rPr>
          <w:rFonts w:cs="Arial"/>
          <w:rtl/>
          <w:lang w:val="fr-FR" w:bidi="ar-MA"/>
        </w:rPr>
        <w:t xml:space="preserve"> »</w:t>
      </w:r>
    </w:p>
    <w:p w14:paraId="22BD9E31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প্রণয়ন</w:t>
      </w:r>
      <w:r w:rsidRPr="001F756E">
        <w:rPr>
          <w:rFonts w:cs="Vrinda"/>
          <w:cs/>
          <w:lang w:val="fr-FR" w:bidi="bn-IN"/>
        </w:rPr>
        <w:t xml:space="preserve">: </w:t>
      </w:r>
      <w:r w:rsidRPr="001F756E">
        <w:rPr>
          <w:rFonts w:cs="Vrinda" w:hint="cs"/>
          <w:cs/>
          <w:lang w:val="fr-FR" w:bidi="bn-IN"/>
        </w:rPr>
        <w:t>ড</w:t>
      </w:r>
      <w:r w:rsidRPr="001F756E">
        <w:rPr>
          <w:rFonts w:cs="Vrinda"/>
          <w:cs/>
          <w:lang w:val="fr-FR" w:bidi="bn-IN"/>
        </w:rPr>
        <w:t xml:space="preserve">. </w:t>
      </w:r>
      <w:r w:rsidRPr="001F756E">
        <w:rPr>
          <w:rFonts w:cs="Vrinda" w:hint="cs"/>
          <w:cs/>
          <w:lang w:val="fr-FR" w:bidi="bn-IN"/>
        </w:rPr>
        <w:t>হাইছাম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সারহান</w:t>
      </w:r>
      <w:r w:rsidRPr="001F756E">
        <w:rPr>
          <w:rFonts w:cs="Arial"/>
          <w:rtl/>
          <w:lang w:val="fr-FR" w:bidi="ar-MA"/>
        </w:rPr>
        <w:t xml:space="preserve"> ,</w:t>
      </w:r>
    </w:p>
    <w:p w14:paraId="5F6A7313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শিক্ষক</w:t>
      </w:r>
      <w:r w:rsidRPr="001F756E">
        <w:rPr>
          <w:rFonts w:cs="Vrinda"/>
          <w:cs/>
          <w:lang w:val="fr-FR" w:bidi="bn-IN"/>
        </w:rPr>
        <w:t xml:space="preserve">: </w:t>
      </w:r>
      <w:r w:rsidRPr="001F756E">
        <w:rPr>
          <w:rFonts w:cs="Vrinda" w:hint="cs"/>
          <w:cs/>
          <w:lang w:val="fr-FR" w:bidi="bn-IN"/>
        </w:rPr>
        <w:t>মসজিদে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নববী</w:t>
      </w:r>
      <w:r w:rsidRPr="001F756E">
        <w:rPr>
          <w:rFonts w:cs="Arial"/>
          <w:rtl/>
          <w:lang w:val="fr-FR" w:bidi="ar-MA"/>
        </w:rPr>
        <w:t>,</w:t>
      </w:r>
    </w:p>
    <w:p w14:paraId="11CD7F5D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তত্ত্বাবধায়ক</w:t>
      </w:r>
      <w:r w:rsidRPr="001F756E">
        <w:rPr>
          <w:rFonts w:cs="Vrinda"/>
          <w:cs/>
          <w:lang w:val="fr-FR" w:bidi="bn-IN"/>
        </w:rPr>
        <w:t xml:space="preserve">: </w:t>
      </w:r>
      <w:r w:rsidRPr="001F756E">
        <w:rPr>
          <w:rFonts w:cs="Vrinda" w:hint="cs"/>
          <w:cs/>
          <w:lang w:val="fr-FR" w:bidi="bn-IN"/>
        </w:rPr>
        <w:t>মা</w:t>
      </w:r>
      <w:r w:rsidRPr="001F756E">
        <w:rPr>
          <w:rFonts w:cs="Vrinda" w:hint="eastAsia"/>
          <w:cs/>
          <w:lang w:val="fr-FR" w:bidi="bn-IN"/>
        </w:rPr>
        <w:t>’</w:t>
      </w:r>
      <w:r w:rsidRPr="001F756E">
        <w:rPr>
          <w:rFonts w:cs="Vrinda" w:hint="cs"/>
          <w:cs/>
          <w:lang w:val="fr-FR" w:bidi="bn-IN"/>
        </w:rPr>
        <w:t>হাদুস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সুন্নাহ</w:t>
      </w:r>
      <w:r w:rsidRPr="001F756E">
        <w:rPr>
          <w:rFonts w:cs="Vrinda"/>
          <w:cs/>
          <w:lang w:val="fr-FR" w:bidi="bn-IN"/>
        </w:rPr>
        <w:t xml:space="preserve"> : </w:t>
      </w:r>
      <w:r w:rsidRPr="001F756E">
        <w:rPr>
          <w:lang w:val="fr-FR" w:bidi="ar-MA"/>
        </w:rPr>
        <w:t>mahadsunnah.com</w:t>
      </w:r>
    </w:p>
    <w:p w14:paraId="139BD600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5C6D6EDA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5-حقوق الطبع والنشر والتوزيع متاحة  </w:t>
      </w:r>
    </w:p>
    <w:p w14:paraId="6D428B84" w14:textId="77777777" w:rsidR="001F756E" w:rsidRPr="001F756E" w:rsidRDefault="001F756E" w:rsidP="001F756E">
      <w:pPr>
        <w:jc w:val="center"/>
        <w:rPr>
          <w:lang w:val="fr-FR" w:bidi="ar-MA"/>
        </w:rPr>
      </w:pPr>
      <w:r w:rsidRPr="001F756E">
        <w:rPr>
          <w:rFonts w:cs="Vrinda" w:hint="cs"/>
          <w:cs/>
          <w:lang w:val="fr-FR" w:bidi="bn-IN"/>
        </w:rPr>
        <w:t>মুদ্রণ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ও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বিতরণ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অনুমোদিত।</w:t>
      </w:r>
    </w:p>
    <w:p w14:paraId="2CEF3D7E" w14:textId="77777777" w:rsidR="001F756E" w:rsidRPr="001F756E" w:rsidRDefault="001F756E" w:rsidP="001F756E">
      <w:pPr>
        <w:jc w:val="center"/>
        <w:rPr>
          <w:rtl/>
          <w:lang w:val="fr-FR" w:bidi="ar-MA"/>
        </w:rPr>
      </w:pPr>
    </w:p>
    <w:p w14:paraId="7116CC09" w14:textId="77777777" w:rsidR="001F756E" w:rsidRPr="001F756E" w:rsidRDefault="001F756E" w:rsidP="001F756E">
      <w:pPr>
        <w:jc w:val="center"/>
        <w:rPr>
          <w:rtl/>
          <w:lang w:val="fr-FR" w:bidi="ar-MA"/>
        </w:rPr>
      </w:pPr>
      <w:r w:rsidRPr="001F756E">
        <w:rPr>
          <w:rFonts w:cs="Arial"/>
          <w:rtl/>
          <w:lang w:val="fr-FR" w:bidi="ar-MA"/>
        </w:rPr>
        <w:t xml:space="preserve">6- لترجمة </w:t>
      </w:r>
      <w:proofErr w:type="gramStart"/>
      <w:r w:rsidRPr="001F756E">
        <w:rPr>
          <w:rFonts w:cs="Arial"/>
          <w:rtl/>
          <w:lang w:val="fr-FR" w:bidi="ar-MA"/>
        </w:rPr>
        <w:t>المطوية :</w:t>
      </w:r>
      <w:proofErr w:type="gramEnd"/>
      <w:r w:rsidRPr="001F756E">
        <w:rPr>
          <w:rFonts w:cs="Arial"/>
          <w:rtl/>
          <w:lang w:val="fr-FR" w:bidi="ar-MA"/>
        </w:rPr>
        <w:t xml:space="preserve"> </w:t>
      </w:r>
      <w:r w:rsidRPr="001F756E">
        <w:rPr>
          <w:lang w:val="fr-FR" w:bidi="ar-MA"/>
        </w:rPr>
        <w:t>sarhaan.com</w:t>
      </w:r>
      <w:r w:rsidRPr="001F756E">
        <w:rPr>
          <w:rFonts w:cs="Arial"/>
          <w:rtl/>
          <w:lang w:val="fr-FR" w:bidi="ar-MA"/>
        </w:rPr>
        <w:t xml:space="preserve"> أو امسح الباركود</w:t>
      </w:r>
    </w:p>
    <w:p w14:paraId="043CC1F1" w14:textId="129E5721" w:rsidR="001F756E" w:rsidRPr="001F756E" w:rsidRDefault="001F756E" w:rsidP="001F756E">
      <w:pPr>
        <w:jc w:val="center"/>
        <w:rPr>
          <w:lang w:val="fr-FR" w:bidi="bn-IN"/>
        </w:rPr>
      </w:pPr>
      <w:r w:rsidRPr="001F756E">
        <w:rPr>
          <w:rFonts w:cs="Vrinda" w:hint="cs"/>
          <w:cs/>
          <w:lang w:val="fr-FR" w:bidi="bn-IN"/>
        </w:rPr>
        <w:t>অনুবাদের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জন্য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ভিজিট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করুন</w:t>
      </w:r>
      <w:r w:rsidRPr="001F756E">
        <w:rPr>
          <w:rFonts w:cs="Vrinda"/>
          <w:cs/>
          <w:lang w:val="fr-FR" w:bidi="bn-IN"/>
        </w:rPr>
        <w:t xml:space="preserve">: </w:t>
      </w:r>
      <w:r w:rsidRPr="001F756E">
        <w:rPr>
          <w:lang w:val="fr-FR" w:bidi="ar-MA"/>
        </w:rPr>
        <w:t xml:space="preserve">sarhaan.com </w:t>
      </w:r>
      <w:r w:rsidRPr="001F756E">
        <w:rPr>
          <w:rFonts w:cs="Vrinda" w:hint="cs"/>
          <w:cs/>
          <w:lang w:val="fr-FR" w:bidi="bn-IN"/>
        </w:rPr>
        <w:t>অথবা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বারকোড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স্ক্যান</w:t>
      </w:r>
      <w:r w:rsidRPr="001F756E">
        <w:rPr>
          <w:rFonts w:cs="Vrinda"/>
          <w:cs/>
          <w:lang w:val="fr-FR" w:bidi="bn-IN"/>
        </w:rPr>
        <w:t xml:space="preserve"> </w:t>
      </w:r>
      <w:r w:rsidRPr="001F756E">
        <w:rPr>
          <w:rFonts w:cs="Vrinda" w:hint="cs"/>
          <w:cs/>
          <w:lang w:val="fr-FR" w:bidi="bn-IN"/>
        </w:rPr>
        <w:t>করুন।</w:t>
      </w:r>
    </w:p>
    <w:sectPr w:rsidR="001F756E" w:rsidRPr="001F756E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6E"/>
    <w:rsid w:val="001F756E"/>
    <w:rsid w:val="008F5864"/>
    <w:rsid w:val="009C6ED9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71603"/>
  <w15:chartTrackingRefBased/>
  <w15:docId w15:val="{1DB9EC9F-ABD2-42B1-9373-99AF63FA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2022-06-12T19:15:00Z</dcterms:created>
  <dcterms:modified xsi:type="dcterms:W3CDTF">2022-06-12T19:16:00Z</dcterms:modified>
</cp:coreProperties>
</file>