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1EFE7"/>
  <w:body>
    <w:p w:rsidR="00DD08E2" w:rsidRPr="00D747C8" w:rsidRDefault="00122755" w:rsidP="00D747C8">
      <w:pPr>
        <w:ind w:left="-993" w:hanging="141"/>
        <w:rPr>
          <w:rStyle w:val="fontstyle01"/>
          <w:rFonts w:ascii="Palatino Linotype" w:hAnsi="Palatino Linotype"/>
          <w:b/>
          <w:color w:val="382810"/>
          <w:sz w:val="44"/>
          <w:szCs w:val="44"/>
          <w:lang w:val="az-Latn-AZ"/>
        </w:rPr>
      </w:pPr>
      <w:r>
        <w:rPr>
          <w:rFonts w:ascii="Palatino Linotype" w:hAnsi="Palatino Linotype"/>
          <w:b/>
          <w:noProof/>
          <w:color w:val="382810"/>
          <w:sz w:val="44"/>
          <w:szCs w:val="44"/>
          <w:lang w:val="ru-RU"/>
        </w:rPr>
        <w:drawing>
          <wp:inline distT="0" distB="0" distL="0" distR="0">
            <wp:extent cx="5325466" cy="75326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mək-və-içməyin-ədəblə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1107" cy="754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16F" w:rsidRPr="0067012A" w:rsidRDefault="00E44E75" w:rsidP="0067012A">
      <w:pPr>
        <w:tabs>
          <w:tab w:val="left" w:pos="5670"/>
          <w:tab w:val="left" w:pos="6946"/>
          <w:tab w:val="left" w:pos="7230"/>
        </w:tabs>
        <w:spacing w:before="240"/>
        <w:ind w:left="-993" w:hanging="141"/>
        <w:jc w:val="center"/>
        <w:rPr>
          <w:rStyle w:val="fontstyle01"/>
          <w:rFonts w:asciiTheme="minorHAnsi" w:hAnsiTheme="minorHAnsi" w:cs="KFGQPC HAFS Uthmanic Script"/>
          <w:color w:val="800000"/>
          <w:sz w:val="20"/>
          <w:szCs w:val="20"/>
          <w:lang w:val="az-Latn-AZ"/>
        </w:rPr>
      </w:pPr>
      <w:r>
        <w:rPr>
          <w:rFonts w:ascii="KFGQPC HAFS Uthmanic Script" w:cs="KFGQPC HAFS Uthmanic Script" w:hint="cs"/>
          <w:noProof/>
          <w:color w:val="008000"/>
          <w:sz w:val="28"/>
          <w:szCs w:val="28"/>
          <w:rtl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A8EC7" wp14:editId="60A45670">
                <wp:simplePos x="0" y="0"/>
                <wp:positionH relativeFrom="column">
                  <wp:posOffset>40691</wp:posOffset>
                </wp:positionH>
                <wp:positionV relativeFrom="paragraph">
                  <wp:posOffset>-465836</wp:posOffset>
                </wp:positionV>
                <wp:extent cx="3582111" cy="1155802"/>
                <wp:effectExtent l="0" t="0" r="18415" b="25400"/>
                <wp:wrapNone/>
                <wp:docPr id="3" name="Горизонтальный свито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111" cy="1155802"/>
                        </a:xfrm>
                        <a:prstGeom prst="horizontalScroll">
                          <a:avLst/>
                        </a:prstGeom>
                        <a:solidFill>
                          <a:srgbClr val="F1EFE7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ACE" w:rsidRPr="00591ACE" w:rsidRDefault="00591ACE" w:rsidP="00591ACE">
                            <w:pPr>
                              <w:jc w:val="center"/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color w:val="002060"/>
                                <w:sz w:val="20"/>
                                <w:szCs w:val="20"/>
                                <w:lang w:val="az-Latn-A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AC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color w:val="002060"/>
                                <w:sz w:val="20"/>
                                <w:szCs w:val="20"/>
                                <w:lang w:val="az-Latn-A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Hər kəs yeyir və içir. Lakin hər kəs yemək və içməyin ədəblərini bilirmi?</w:t>
                            </w:r>
                          </w:p>
                          <w:p w:rsidR="00E44E75" w:rsidRPr="00591ACE" w:rsidRDefault="00591ACE" w:rsidP="00591ACE">
                            <w:pPr>
                              <w:jc w:val="center"/>
                              <w:rPr>
                                <w:b/>
                                <w:color w:val="002060"/>
                                <w:sz w:val="20"/>
                                <w:szCs w:val="20"/>
                                <w:lang w:val="az-Latn-A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1ACE">
                              <w:rPr>
                                <w:rStyle w:val="fontstyle01"/>
                                <w:rFonts w:asciiTheme="majorBidi" w:hAnsiTheme="majorBidi" w:cstheme="majorBidi"/>
                                <w:b/>
                                <w:color w:val="002060"/>
                                <w:sz w:val="20"/>
                                <w:szCs w:val="20"/>
                                <w:lang w:val="az-Latn-A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Onlardan kim o ədəblərə riayət edir?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3" o:spid="_x0000_s1026" type="#_x0000_t98" style="position:absolute;left:0;text-align:left;margin-left:3.2pt;margin-top:-36.7pt;width:282.0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SxygIAAL4FAAAOAAAAZHJzL2Uyb0RvYy54bWysVM1uEzEQviPxDpbvdLNpAyXqporaBiFV&#10;bUWKena8drLCaxvbSTY9AVe48SKICwVEn2HzRoy9P03bnBAX74w93/x8OzMHh0Uu0IIZmymZ4Hin&#10;gxGTVKWZnCb47eXo2T5G1hGZEqEkS/CKWXw4ePrkYKn7rKtmSqTMIHAibX+pEzxzTvejyNIZy4nd&#10;UZpJeOTK5MSBaqZRasgSvOci6nY6z6OlMqk2ijJr4fa4esSD4J9zRt0555Y5JBIMublwmnBO/BkN&#10;Dkh/aoieZbROg/xDFjnJJARtXR0TR9DcZI9c5Rk1yirudqjKI8V5RlmoAaqJOw+qGc+IZqEWIMfq&#10;lib7/9zSs8WFQVma4F2MJMnhF5Vfy9v1h/Km/FHeln/Wn8pv5e/1F5A+lz/R+mP5vbyBy9vyF9r1&#10;9C217YOXsb4wtWZB9FwU3OT+C1WiIlC+ailnhUMULnd7+904jjGi8BbHvd5+p+u9Rndwbax7xVSO&#10;vACVK5NdK+mIGAOVQgTayeLUugrWmPvIVoksHWVCBMVMJ0fCoAWBXhjFJ6OTF3Wke2ZCPkb6bmQt&#10;1hVNihtASNgjI09HRUCQ3Eow70/IN4wDz1ByN2QcOvzOJ6GUSRfXCQVrD+OQewuMtwFFC6ptPYyF&#10;zm+BnW3A+xFbRIgK9LbgPJPKbHOQvmvS5ZV9U31Vsy/fFZOiboqJSlfQaUZVI2g1HWXwP0+JdRfE&#10;wMzBdMIecedwcKGWCVa1hBH88utt994+NMQ1RkuY4QTb93NiGEbitYQheRnv7fmhD8pe70UXFLP5&#10;Mtl8kfP8SEFrQDNCdkH09k40Ijcqv4J1M/RR4YlICpklmDrTKEeu2i2wsCgbDoMZDLom7lSONfXO&#10;PcG+Ry+LK2J03dQO5uFMNfNO+g/6ubL1SKmGc6d4FprdU1zxWlMPSyKMTr3Q/Bba1IPV3dod/AUA&#10;AP//AwBQSwMEFAAGAAgAAAAhAD3jFEjgAAAACQEAAA8AAABkcnMvZG93bnJldi54bWxMj8FOwzAM&#10;hu9IvENkJC5oSymsK6XphECcUCXYOHDMGtNWNE7VZGvg6fFOcLP1f/r9udxEO4gjTr53pOB6mYBA&#10;apzpqVXwvnte5CB80GT04AgVfKOHTXV+VurCuJne8LgNreAS8oVW0IUwFlL6pkOr/dKNSJx9usnq&#10;wOvUSjPpmcvtINMkyaTVPfGFTo/42GHztT1YBT8fr/El1tldk6dPu3GuTXqFtVKXF/HhHkTAGP5g&#10;OOmzOlTstHcHMl4MCrJbBhUs1jc8cL5aJysQewaTPANZlfL/B9UvAAAA//8DAFBLAQItABQABgAI&#10;AAAAIQC2gziS/gAAAOEBAAATAAAAAAAAAAAAAAAAAAAAAABbQ29udGVudF9UeXBlc10ueG1sUEsB&#10;Ai0AFAAGAAgAAAAhADj9If/WAAAAlAEAAAsAAAAAAAAAAAAAAAAALwEAAF9yZWxzLy5yZWxzUEsB&#10;Ai0AFAAGAAgAAAAhANNKlLHKAgAAvgUAAA4AAAAAAAAAAAAAAAAALgIAAGRycy9lMm9Eb2MueG1s&#10;UEsBAi0AFAAGAAgAAAAhAD3jFEjgAAAACQEAAA8AAAAAAAAAAAAAAAAAJAUAAGRycy9kb3ducmV2&#10;LnhtbFBLBQYAAAAABAAEAPMAAAAxBgAAAAA=&#10;" fillcolor="#f1efe7" strokecolor="#1f497d [3215]" strokeweight="2pt">
                <v:textbox>
                  <w:txbxContent>
                    <w:p w:rsidR="00591ACE" w:rsidRPr="00591ACE" w:rsidRDefault="00591ACE" w:rsidP="00591ACE">
                      <w:pPr>
                        <w:jc w:val="center"/>
                        <w:rPr>
                          <w:rStyle w:val="fontstyle01"/>
                          <w:rFonts w:asciiTheme="majorBidi" w:hAnsiTheme="majorBidi" w:cstheme="majorBidi"/>
                          <w:b/>
                          <w:color w:val="002060"/>
                          <w:sz w:val="20"/>
                          <w:szCs w:val="20"/>
                          <w:lang w:val="az-Latn-A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1ACE">
                        <w:rPr>
                          <w:rStyle w:val="fontstyle01"/>
                          <w:rFonts w:asciiTheme="majorBidi" w:hAnsiTheme="majorBidi" w:cstheme="majorBidi"/>
                          <w:b/>
                          <w:color w:val="002060"/>
                          <w:sz w:val="20"/>
                          <w:szCs w:val="20"/>
                          <w:lang w:val="az-Latn-A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Hər kəs yeyir və içir. Lakin hər kəs yemək və içməyin ədəblərini bilirmi?</w:t>
                      </w:r>
                    </w:p>
                    <w:p w:rsidR="00E44E75" w:rsidRPr="00591ACE" w:rsidRDefault="00591ACE" w:rsidP="00591ACE">
                      <w:pPr>
                        <w:jc w:val="center"/>
                        <w:rPr>
                          <w:b/>
                          <w:color w:val="002060"/>
                          <w:sz w:val="20"/>
                          <w:szCs w:val="20"/>
                          <w:lang w:val="az-Latn-A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91ACE">
                        <w:rPr>
                          <w:rStyle w:val="fontstyle01"/>
                          <w:rFonts w:asciiTheme="majorBidi" w:hAnsiTheme="majorBidi" w:cstheme="majorBidi"/>
                          <w:b/>
                          <w:color w:val="002060"/>
                          <w:sz w:val="20"/>
                          <w:szCs w:val="20"/>
                          <w:lang w:val="az-Latn-A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Onlardan kim o ədəblərə riayət edir?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KFGQPC HAFS Uthmanic Script"/>
          <w:color w:val="008000"/>
          <w:sz w:val="28"/>
          <w:szCs w:val="28"/>
          <w:lang w:val="az-Latn-AZ"/>
        </w:rPr>
        <w:br/>
      </w:r>
    </w:p>
    <w:p w:rsidR="002D4578" w:rsidRDefault="002D4578" w:rsidP="001A10D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</w:p>
    <w:p w:rsid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Bu ədəblərdən ən mühümləri: </w:t>
      </w:r>
    </w:p>
    <w:p w:rsidR="00591ACE" w:rsidRPr="00591ACE" w:rsidRDefault="00591ACE" w:rsidP="00591ACE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Halal axtarmaq və donuz əti və sərxoşedici içkilər kimi özü-özlüyündə və ya oğurluq yemək kimi qazanc yolu ilə haram olan yemək və içkilərdən uzaq durmaq.</w:t>
      </w:r>
    </w:p>
    <w:p w:rsidR="00591ACE" w:rsidRP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Uca Allah buyurur:</w:t>
      </w:r>
    </w:p>
    <w:p w:rsidR="00591ACE" w:rsidRDefault="00591ACE" w:rsidP="00591ACE">
      <w:pPr>
        <w:ind w:left="-284" w:right="425"/>
        <w:jc w:val="center"/>
        <w:rPr>
          <w:rFonts w:cs="KFGQPC HAFS Uthmanic Script"/>
          <w:color w:val="800000"/>
          <w:sz w:val="20"/>
          <w:szCs w:val="20"/>
          <w:lang w:val="az-Latn-AZ"/>
        </w:rPr>
      </w:pPr>
      <w:r>
        <w:rPr>
          <w:rFonts w:ascii="KFGQPC HAFS Uthmanic Script" w:cs="KFGQPC HAFS Uthmanic Script" w:hint="cs"/>
          <w:sz w:val="24"/>
          <w:szCs w:val="24"/>
          <w:rtl/>
        </w:rPr>
        <w:t>قال تعالى:</w:t>
      </w:r>
      <w:r>
        <w:rPr>
          <w:rFonts w:ascii="KFGQPC HAFS Uthmanic Script" w:cs="KFGQPC HAFS Uthmanic Script"/>
          <w:sz w:val="24"/>
          <w:szCs w:val="24"/>
          <w:rtl/>
        </w:rPr>
        <w:t xml:space="preserve"> </w:t>
      </w:r>
      <w:r>
        <w:rPr>
          <w:rFonts w:ascii="KFGQPC HAFS Uthmanic Script" w:cs="KFGQPC HAFS Uthmanic Script" w:hint="cs"/>
          <w:color w:val="008000"/>
          <w:sz w:val="24"/>
          <w:szCs w:val="24"/>
          <w:rtl/>
        </w:rPr>
        <w:t>ﵧيَٰٓأَيُّهَا ٱلنَّاسُ كُلُواْ مِمَّا فِي ٱلۡأَرۡضِ حَلَٰلٗا طَيِّبٗا وَلَا تَتَّبِعُواْ خُطُوَٰتِ ٱلشَّيۡطَٰنِۚ إِنَّهُۥ لَكُمۡ عَدُوّٞ مُّبِينٌ ١٦٨ﵦ</w:t>
      </w:r>
      <w:r>
        <w:rPr>
          <w:rFonts w:ascii="KFGQPC HAFS Uthmanic Script" w:cs="KFGQPC HAFS Uthmanic Script"/>
          <w:color w:val="008000"/>
          <w:sz w:val="20"/>
          <w:szCs w:val="20"/>
          <w:rtl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</w:rPr>
        <w:t>ﵝالبَقَرَةِ</w:t>
      </w:r>
      <w:r>
        <w:rPr>
          <w:rFonts w:ascii="KFGQPC HAFS Uthmanic Script" w:cs="KFGQPC HAFS Uthmanic Script"/>
          <w:color w:val="800000"/>
          <w:sz w:val="20"/>
          <w:szCs w:val="20"/>
          <w:rtl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</w:rPr>
        <w:t>: ﵘﵖﵑﵜ</w:t>
      </w:r>
    </w:p>
    <w:p w:rsidR="00591ACE" w:rsidRP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jc w:val="center"/>
        <w:rPr>
          <w:rStyle w:val="fontstyle01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t>“Ey insanlar! Yerdə olan halal və təmiz ruzilərdən yeyin, şeytanın addım izləri ilə getməyin! O, sizin açıq-aşkar düşməninizdir.”</w:t>
      </w:r>
      <w:r w:rsidRPr="00591ACE">
        <w:rPr>
          <w:rStyle w:val="ac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footnoteReference w:id="1"/>
      </w:r>
    </w:p>
    <w:p w:rsidR="00591ACE" w:rsidRPr="00591ACE" w:rsidRDefault="00591ACE" w:rsidP="00591ACE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Qızıldan, gümüşdən, onlarla rənglənmiş və ya bəzədilmiş qablardan yeyib içməməmək.</w:t>
      </w:r>
      <w:bookmarkStart w:id="0" w:name="_GoBack"/>
      <w:bookmarkEnd w:id="0"/>
    </w:p>
    <w:p w:rsid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Peyğəmbər </w:t>
      </w:r>
      <w:r w:rsidRPr="00591ACE">
        <w:rPr>
          <w:rStyle w:val="fontstyle01"/>
          <w:rFonts w:asciiTheme="majorBidi" w:hAnsiTheme="majorBidi" w:cs="Times New Roman" w:hint="cs"/>
          <w:color w:val="C00000"/>
          <w:sz w:val="24"/>
          <w:szCs w:val="24"/>
          <w:rtl/>
          <w:lang w:val="az-Latn-AZ"/>
        </w:rPr>
        <w:t>ﷺ</w:t>
      </w:r>
      <w:r>
        <w:rPr>
          <w:rStyle w:val="fontstyle01"/>
          <w:rFonts w:asciiTheme="majorBidi" w:hAnsiTheme="majorBidi" w:cs="Times New Roman"/>
          <w:color w:val="auto"/>
          <w:sz w:val="24"/>
          <w:szCs w:val="24"/>
          <w:lang w:val="az-Latn-AZ"/>
        </w:rPr>
        <w:t xml:space="preserve"> </w:t>
      </w: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dedi:  </w:t>
      </w:r>
    </w:p>
    <w:p w:rsidR="00591ACE" w:rsidRP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“Qızıl və gümüş qablarda su içməyin. Onlardan olan qablarda yemək də yeməyin. Onlar bu dünyada kafirlərin, axirətdə isə bizim olacaq.”</w:t>
      </w:r>
      <w:r>
        <w:rPr>
          <w:rStyle w:val="ac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footnoteReference w:id="2"/>
      </w:r>
    </w:p>
    <w:p w:rsidR="00591ACE" w:rsidRP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lastRenderedPageBreak/>
        <w:t>Buraya boşqablar, qazanlar, stəkanlar, çay və qəhvə fincanları, həmçinin qaşıqlar, çəngəllər və bıçaqlar daxildir.</w:t>
      </w:r>
    </w:p>
    <w:p w:rsidR="00591ACE" w:rsidRPr="00591ACE" w:rsidRDefault="00591ACE" w:rsidP="00591ACE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Yeməyin ədəblərindən biri də, yeməyə başlayarkən bismilləh demək, sağ əllə yemək və qarşından yeməkdir. </w:t>
      </w:r>
    </w:p>
    <w:p w:rsidR="00591ACE" w:rsidRP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Peyğəmbər </w:t>
      </w:r>
      <w:r w:rsidRPr="00591ACE">
        <w:rPr>
          <w:rStyle w:val="fontstyle01"/>
          <w:rFonts w:asciiTheme="majorBidi" w:hAnsiTheme="majorBidi" w:cs="Times New Roman" w:hint="cs"/>
          <w:color w:val="C00000"/>
          <w:sz w:val="24"/>
          <w:szCs w:val="24"/>
          <w:rtl/>
          <w:lang w:val="az-Latn-AZ"/>
        </w:rPr>
        <w:t>ﷺ</w:t>
      </w:r>
      <w:r>
        <w:rPr>
          <w:rStyle w:val="fontstyle01"/>
          <w:rFonts w:asciiTheme="majorBidi" w:hAnsiTheme="majorBidi" w:cs="Times New Roman"/>
          <w:color w:val="auto"/>
          <w:sz w:val="24"/>
          <w:szCs w:val="24"/>
          <w:lang w:val="az-Latn-AZ"/>
        </w:rPr>
        <w:t xml:space="preserve"> </w:t>
      </w: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dedi:  </w:t>
      </w:r>
    </w:p>
    <w:p w:rsidR="00591ACE" w:rsidRPr="00BE596C" w:rsidRDefault="00591ACE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 xml:space="preserve">“Ey oğlum! Bismilləh de, sağ əlin ilə ye və qarşından ye.” </w:t>
      </w:r>
      <w:r w:rsidR="00BE596C">
        <w:rPr>
          <w:rStyle w:val="ac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footnoteReference w:id="3"/>
      </w:r>
    </w:p>
    <w:p w:rsidR="00591ACE" w:rsidRP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Yeməyin qırağından yemək bərəkəti artırır</w:t>
      </w:r>
      <w:r w:rsid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.</w:t>
      </w:r>
    </w:p>
    <w:p w:rsidR="00591ACE" w:rsidRPr="00591ACE" w:rsidRDefault="00591ACE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Peyğəmbər </w:t>
      </w:r>
      <w:r w:rsidR="00BE596C" w:rsidRPr="00591ACE">
        <w:rPr>
          <w:rStyle w:val="fontstyle01"/>
          <w:rFonts w:asciiTheme="majorBidi" w:hAnsiTheme="majorBidi" w:cs="Times New Roman" w:hint="cs"/>
          <w:color w:val="C00000"/>
          <w:sz w:val="24"/>
          <w:szCs w:val="24"/>
          <w:rtl/>
          <w:lang w:val="az-Latn-AZ"/>
        </w:rPr>
        <w:t>ﷺ</w:t>
      </w:r>
      <w:r w:rsidR="00BE596C"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 </w:t>
      </w: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dedi:  </w:t>
      </w:r>
    </w:p>
    <w:p w:rsidR="00591ACE" w:rsidRPr="00591ACE" w:rsidRDefault="00BE596C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“</w:t>
      </w:r>
      <w:r w:rsidR="00591ACE"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Bərəkət yeməyin ortasına nazil olur, Yeməyin qırağından yeyin, ortasından yeməyin.</w:t>
      </w:r>
      <w:r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”</w:t>
      </w:r>
      <w:r w:rsidR="00591ACE"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 </w:t>
      </w:r>
      <w:r>
        <w:rPr>
          <w:rStyle w:val="ac"/>
          <w:rFonts w:asciiTheme="majorBidi" w:hAnsiTheme="majorBidi" w:cstheme="majorBidi"/>
          <w:sz w:val="24"/>
          <w:szCs w:val="24"/>
          <w:lang w:val="az-Latn-AZ"/>
        </w:rPr>
        <w:footnoteReference w:id="4"/>
      </w:r>
    </w:p>
    <w:p w:rsidR="00BE596C" w:rsidRDefault="00591ACE" w:rsidP="00BE596C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Uzanmış halda yemək yemə</w:t>
      </w:r>
      <w:r w:rsidR="00BE596C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mək</w:t>
      </w:r>
      <w:r w:rsid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.</w:t>
      </w:r>
    </w:p>
    <w:p w:rsidR="00BE596C" w:rsidRDefault="00BE596C" w:rsidP="00BE596C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Q</w:t>
      </w:r>
      <w:r w:rsidR="00591ACE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aba tərəf nəfəs alıb vermə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mək</w:t>
      </w:r>
      <w:r w:rsidR="00591ACE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, isti olsa belə qaba üfürmə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mək</w:t>
      </w:r>
      <w:r w:rsidR="00591ACE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, əksinə, qabın soyumasını gözlə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mək</w:t>
      </w:r>
      <w:r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.</w:t>
      </w:r>
    </w:p>
    <w:p w:rsidR="00591ACE" w:rsidRPr="00BE596C" w:rsidRDefault="00BE596C" w:rsidP="00BE596C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S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uyu </w:t>
      </w:r>
      <w:r w:rsidR="00591ACE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oturaraq üç dəfəyə iç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mək</w:t>
      </w:r>
      <w:r w:rsidR="00591ACE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. </w:t>
      </w:r>
    </w:p>
    <w:p w:rsidR="00BE596C" w:rsidRDefault="00591ACE" w:rsidP="00BE596C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 w:hint="eastAsia"/>
          <w:color w:val="auto"/>
          <w:sz w:val="24"/>
          <w:szCs w:val="24"/>
          <w:lang w:val="az-Latn-AZ"/>
        </w:rPr>
        <w:t>İ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nsanlara su süzdükdə, sağ tərəfdən başla</w:t>
      </w:r>
      <w:r w:rsidR="00BE596C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maq</w:t>
      </w:r>
      <w:r w:rsid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. S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uyu süzən ən son iç</w:t>
      </w:r>
      <w:r w:rsidR="00BE596C"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məlidir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. </w:t>
      </w:r>
    </w:p>
    <w:p w:rsidR="00591ACE" w:rsidRDefault="00591ACE" w:rsidP="00BE596C">
      <w:pPr>
        <w:pStyle w:val="a9"/>
        <w:numPr>
          <w:ilvl w:val="0"/>
          <w:numId w:val="40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Bir qabdan yemək tək yeməkdən daha yaxşıdır. Baxmayaraq ki, hər ikisi icazəlidir. </w:t>
      </w:r>
    </w:p>
    <w:p w:rsidR="00591ACE" w:rsidRPr="00591ACE" w:rsidRDefault="00591ACE" w:rsidP="00BE596C">
      <w:p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Peyğəmbər </w:t>
      </w:r>
      <w:r w:rsidR="00BE596C" w:rsidRPr="00591ACE">
        <w:rPr>
          <w:rStyle w:val="fontstyle01"/>
          <w:rFonts w:asciiTheme="majorBidi" w:hAnsiTheme="majorBidi" w:cs="Times New Roman" w:hint="cs"/>
          <w:color w:val="C00000"/>
          <w:sz w:val="24"/>
          <w:szCs w:val="24"/>
          <w:rtl/>
          <w:lang w:val="az-Latn-AZ"/>
        </w:rPr>
        <w:t>ﷺ</w:t>
      </w:r>
      <w:r w:rsidR="00BE596C"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 </w:t>
      </w: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dedi:  </w:t>
      </w:r>
    </w:p>
    <w:p w:rsidR="00591ACE" w:rsidRPr="00BE596C" w:rsidRDefault="00BE596C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lastRenderedPageBreak/>
        <w:t>“</w:t>
      </w:r>
      <w:r w:rsidR="00591ACE"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Yeməyi toplaşıb bir yerdə yeyin və Allahın adını zikr edin ki, Allah orada sizə bərəkət versin.</w:t>
      </w:r>
      <w:r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”</w:t>
      </w:r>
      <w:r w:rsidR="00591ACE"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 xml:space="preserve"> </w:t>
      </w:r>
      <w:r>
        <w:rPr>
          <w:rStyle w:val="ac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footnoteReference w:id="5"/>
      </w:r>
    </w:p>
    <w:p w:rsidR="00BE596C" w:rsidRDefault="00591ACE" w:rsidP="00BE596C">
      <w:pPr>
        <w:pStyle w:val="a9"/>
        <w:numPr>
          <w:ilvl w:val="0"/>
          <w:numId w:val="41"/>
        </w:num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Bitirdikdə isə əlhəmdulilləh de</w:t>
      </w:r>
      <w:r w:rsid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mək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. </w:t>
      </w:r>
    </w:p>
    <w:p w:rsidR="00591ACE" w:rsidRPr="00BE596C" w:rsidRDefault="00591ACE" w:rsidP="00BE596C">
      <w:pPr>
        <w:tabs>
          <w:tab w:val="left" w:pos="5670"/>
          <w:tab w:val="left" w:pos="6946"/>
          <w:tab w:val="left" w:pos="7230"/>
        </w:tabs>
        <w:spacing w:before="240"/>
        <w:ind w:right="425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Peyğəmbər </w:t>
      </w:r>
      <w:r w:rsidR="00BE596C" w:rsidRPr="00591ACE">
        <w:rPr>
          <w:rStyle w:val="fontstyle01"/>
          <w:rFonts w:asciiTheme="majorBidi" w:hAnsiTheme="majorBidi" w:cs="Times New Roman" w:hint="cs"/>
          <w:color w:val="C00000"/>
          <w:sz w:val="24"/>
          <w:szCs w:val="24"/>
          <w:rtl/>
          <w:lang w:val="az-Latn-AZ"/>
        </w:rPr>
        <w:t>ﷺ</w:t>
      </w:r>
      <w:r w:rsidRPr="00BE596C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 xml:space="preserve"> süfrə yığışdırılan zaman belə deyərdi: </w:t>
      </w:r>
    </w:p>
    <w:p w:rsidR="00591ACE" w:rsidRPr="00BE596C" w:rsidRDefault="00591ACE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jc w:val="center"/>
        <w:rPr>
          <w:rStyle w:val="fontstyle01"/>
          <w:rFonts w:asciiTheme="majorBidi" w:hAnsiTheme="majorBidi" w:cstheme="majorBidi"/>
          <w:color w:val="FF0000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="Times New Roman" w:hint="eastAsia"/>
          <w:color w:val="FF0000"/>
          <w:sz w:val="24"/>
          <w:szCs w:val="24"/>
          <w:rtl/>
          <w:lang w:val="az-Latn-AZ"/>
        </w:rPr>
        <w:t>الْحَمْدُ</w:t>
      </w:r>
      <w:r w:rsidRPr="00BE596C">
        <w:rPr>
          <w:rStyle w:val="fontstyle01"/>
          <w:rFonts w:asciiTheme="majorBidi" w:hAnsiTheme="majorBidi" w:cs="Times New Roman"/>
          <w:color w:val="FF0000"/>
          <w:sz w:val="24"/>
          <w:szCs w:val="24"/>
          <w:rtl/>
          <w:lang w:val="az-Latn-AZ"/>
        </w:rPr>
        <w:t xml:space="preserve"> للهِ حَمْداً كَثِيراً طَيِّباً مُبَارَكاً فِيهِ، غَيْرَ [مَكْفِيٍّ وَلاَ] مُوَدَّعٍ، وَلاَ مُسْتَغْنىً عَنْهُ رَبَّنَا</w:t>
      </w:r>
    </w:p>
    <w:p w:rsidR="00591ACE" w:rsidRPr="00BE596C" w:rsidRDefault="00591ACE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jc w:val="center"/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Əlhəmdu lilləhi həmdən kəsiran tayyibən mubarakan fihi ğayra [məkfiyyin və lə] muvəddəin və lə mustəğnən anhu Rabbənə.</w:t>
      </w:r>
    </w:p>
    <w:p w:rsidR="00591ACE" w:rsidRPr="00591ACE" w:rsidRDefault="00BE596C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“</w:t>
      </w:r>
      <w:r w:rsidR="00591ACE" w:rsidRPr="00BE596C"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Rəbbimiz Allaha həmd olsun! (Özü də) çoxlu, xoş, mübarək, [sonsuz], ardı-arası kəsilməyən, onsuz keçinmək mümkün olmayan bir həmd!</w:t>
      </w:r>
      <w:r>
        <w:rPr>
          <w:rStyle w:val="fontstyle01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t>”</w:t>
      </w:r>
      <w:r>
        <w:rPr>
          <w:rStyle w:val="ac"/>
          <w:rFonts w:asciiTheme="majorBidi" w:hAnsiTheme="majorBidi" w:cstheme="majorBidi"/>
          <w:color w:val="0F243E" w:themeColor="text2" w:themeShade="80"/>
          <w:sz w:val="24"/>
          <w:szCs w:val="24"/>
          <w:lang w:val="az-Latn-AZ"/>
        </w:rPr>
        <w:footnoteReference w:id="6"/>
      </w:r>
    </w:p>
    <w:p w:rsidR="00591ACE" w:rsidRDefault="00591ACE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 w:rsidRPr="00591ACE"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Yemək və içməyin ədəblərini qorumağa həris ol. Çünki bu nemətə olan şükürdür.</w:t>
      </w:r>
    </w:p>
    <w:p w:rsidR="00BE596C" w:rsidRPr="00591ACE" w:rsidRDefault="00BE596C" w:rsidP="00591ACE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ajorBidi" w:hAnsiTheme="majorBidi" w:cstheme="majorBidi"/>
          <w:color w:val="auto"/>
          <w:sz w:val="24"/>
          <w:szCs w:val="24"/>
          <w:lang w:val="az-Latn-AZ"/>
        </w:rPr>
        <w:t>Uca Allah buyurur:</w:t>
      </w:r>
    </w:p>
    <w:p w:rsidR="00BE596C" w:rsidRDefault="00BE596C" w:rsidP="00BE596C">
      <w:pPr>
        <w:ind w:right="425"/>
        <w:jc w:val="center"/>
        <w:rPr>
          <w:sz w:val="28"/>
          <w:szCs w:val="28"/>
          <w:lang w:val="az-Latn-AZ"/>
        </w:rPr>
      </w:pPr>
      <w:r>
        <w:rPr>
          <w:rFonts w:ascii="KFGQPC HAFS Uthmanic Script" w:cs="KFGQPC HAFS Uthmanic Script" w:hint="cs"/>
          <w:sz w:val="24"/>
          <w:szCs w:val="24"/>
          <w:rtl/>
        </w:rPr>
        <w:t>قال تعالى:</w:t>
      </w:r>
      <w:r>
        <w:rPr>
          <w:rFonts w:ascii="KFGQPC HAFS Uthmanic Script" w:cs="KFGQPC HAFS Uthmanic Script"/>
          <w:sz w:val="24"/>
          <w:szCs w:val="24"/>
          <w:rtl/>
        </w:rPr>
        <w:t xml:space="preserve"> </w:t>
      </w:r>
      <w:r>
        <w:rPr>
          <w:rFonts w:ascii="KFGQPC HAFS Uthmanic Script" w:cs="KFGQPC HAFS Uthmanic Script" w:hint="cs"/>
          <w:color w:val="008000"/>
          <w:sz w:val="24"/>
          <w:szCs w:val="24"/>
          <w:rtl/>
        </w:rPr>
        <w:t>ﵧيَٰٓأَيُّهَا ٱلَّذِينَ ءَامَنُواْ كُلُواْ مِن طَيِّبَٰتِ مَا رَزَقۡنَٰكُمۡ وَٱشۡكُرُواْ لِلَّهِ إِن كُنتُمۡ إِيَّاهُ تَعۡبُدُونَ ١٧٢ﵦ</w:t>
      </w:r>
      <w:r>
        <w:rPr>
          <w:rFonts w:ascii="KFGQPC HAFS Uthmanic Script" w:cs="KFGQPC HAFS Uthmanic Script"/>
          <w:color w:val="008000"/>
          <w:sz w:val="20"/>
          <w:szCs w:val="20"/>
          <w:rtl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</w:rPr>
        <w:t>ﵝالبَقَرَةِ</w:t>
      </w:r>
      <w:r>
        <w:rPr>
          <w:rFonts w:ascii="KFGQPC HAFS Uthmanic Script" w:cs="KFGQPC HAFS Uthmanic Script"/>
          <w:color w:val="800000"/>
          <w:sz w:val="20"/>
          <w:szCs w:val="20"/>
          <w:rtl/>
        </w:rPr>
        <w:t xml:space="preserve"> </w:t>
      </w:r>
      <w:r>
        <w:rPr>
          <w:rFonts w:ascii="KFGQPC HAFS Uthmanic Script" w:cs="KFGQPC HAFS Uthmanic Script" w:hint="cs"/>
          <w:color w:val="800000"/>
          <w:sz w:val="20"/>
          <w:szCs w:val="20"/>
          <w:rtl/>
        </w:rPr>
        <w:t>: ﵒﵗﵑﵜ</w:t>
      </w:r>
    </w:p>
    <w:p w:rsidR="00AF510D" w:rsidRPr="00BE596C" w:rsidRDefault="00BE596C" w:rsidP="00BE596C">
      <w:pPr>
        <w:tabs>
          <w:tab w:val="left" w:pos="5670"/>
          <w:tab w:val="left" w:pos="6946"/>
          <w:tab w:val="left" w:pos="7230"/>
        </w:tabs>
        <w:spacing w:before="240"/>
        <w:ind w:left="-142" w:right="425" w:firstLine="284"/>
        <w:jc w:val="center"/>
        <w:rPr>
          <w:rFonts w:asciiTheme="majorBidi" w:hAnsiTheme="majorBidi" w:cstheme="majorBidi"/>
          <w:color w:val="4F6228" w:themeColor="accent3" w:themeShade="80"/>
          <w:sz w:val="28"/>
          <w:szCs w:val="28"/>
          <w:lang w:val="az-Latn-AZ"/>
        </w:rPr>
      </w:pPr>
      <w:r w:rsidRPr="00BE596C">
        <w:rPr>
          <w:rStyle w:val="fontstyle01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t>“</w:t>
      </w:r>
      <w:r w:rsidR="00591ACE" w:rsidRPr="00BE596C">
        <w:rPr>
          <w:rStyle w:val="fontstyle01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t>Ey iman gətirənlər! Sizə ruzi kimi verdiyimiz pak şeylərdən yeyin və əgər Allaha ibadət edirsinizsə</w:t>
      </w:r>
      <w:r w:rsidRPr="00BE596C">
        <w:rPr>
          <w:rStyle w:val="fontstyle01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t>, Ona şükür edin!”</w:t>
      </w:r>
      <w:r>
        <w:rPr>
          <w:rStyle w:val="ac"/>
          <w:rFonts w:asciiTheme="majorBidi" w:hAnsiTheme="majorBidi" w:cstheme="majorBidi"/>
          <w:color w:val="4F6228" w:themeColor="accent3" w:themeShade="80"/>
          <w:sz w:val="24"/>
          <w:szCs w:val="24"/>
          <w:lang w:val="az-Latn-AZ"/>
        </w:rPr>
        <w:footnoteReference w:id="7"/>
      </w:r>
    </w:p>
    <w:sectPr w:rsidR="00AF510D" w:rsidRPr="00BE596C" w:rsidSect="002D3BD1">
      <w:headerReference w:type="default" r:id="rId10"/>
      <w:footerReference w:type="default" r:id="rId11"/>
      <w:pgSz w:w="8391" w:h="11906"/>
      <w:pgMar w:top="0" w:right="453" w:bottom="0" w:left="1134" w:header="737" w:footer="680" w:gutter="0"/>
      <w:pgBorders w:display="notFirstPage" w:offsetFrom="page">
        <w:top w:val="thinThickLargeGap" w:sz="24" w:space="24" w:color="1F497D" w:themeColor="text2"/>
        <w:left w:val="thinThickLargeGap" w:sz="24" w:space="24" w:color="1F497D" w:themeColor="text2"/>
        <w:bottom w:val="thickThinLargeGap" w:sz="24" w:space="24" w:color="1F497D" w:themeColor="text2"/>
        <w:right w:val="thickThinLargeGap" w:sz="24" w:space="24" w:color="1F497D" w:themeColor="text2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9D7" w:rsidRDefault="004559D7">
      <w:pPr>
        <w:spacing w:line="240" w:lineRule="auto"/>
      </w:pPr>
      <w:r>
        <w:separator/>
      </w:r>
    </w:p>
  </w:endnote>
  <w:endnote w:type="continuationSeparator" w:id="0">
    <w:p w:rsidR="004559D7" w:rsidRDefault="00455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1A5280" w:rsidRDefault="00431545">
    <w:pPr>
      <w:pStyle w:val="a7"/>
      <w:tabs>
        <w:tab w:val="clear" w:pos="4677"/>
        <w:tab w:val="clear" w:pos="9355"/>
      </w:tabs>
      <w:jc w:val="center"/>
      <w:rPr>
        <w:rFonts w:ascii="Palatino Linotype" w:hAnsi="Palatino Linotype"/>
        <w:caps/>
        <w:color w:val="1F497D" w:themeColor="text2"/>
      </w:rPr>
    </w:pPr>
    <w:r w:rsidRPr="001A5280">
      <w:rPr>
        <w:rFonts w:ascii="Palatino Linotype" w:hAnsi="Palatino Linotype"/>
        <w:caps/>
        <w:color w:val="1F497D" w:themeColor="text2"/>
      </w:rPr>
      <w:fldChar w:fldCharType="begin"/>
    </w:r>
    <w:r w:rsidRPr="001A5280">
      <w:rPr>
        <w:rFonts w:ascii="Palatino Linotype" w:hAnsi="Palatino Linotype"/>
        <w:caps/>
        <w:color w:val="1F497D" w:themeColor="text2"/>
      </w:rPr>
      <w:instrText>PAGE   \* MERGEFORMAT</w:instrText>
    </w:r>
    <w:r w:rsidRPr="001A5280">
      <w:rPr>
        <w:rFonts w:ascii="Palatino Linotype" w:hAnsi="Palatino Linotype"/>
        <w:caps/>
        <w:color w:val="1F497D" w:themeColor="text2"/>
      </w:rPr>
      <w:fldChar w:fldCharType="separate"/>
    </w:r>
    <w:r w:rsidR="00122755" w:rsidRPr="00122755">
      <w:rPr>
        <w:rFonts w:ascii="Palatino Linotype" w:hAnsi="Palatino Linotype"/>
        <w:caps/>
        <w:noProof/>
        <w:color w:val="1F497D" w:themeColor="text2"/>
        <w:lang w:val="ru-RU"/>
      </w:rPr>
      <w:t>1</w:t>
    </w:r>
    <w:r w:rsidRPr="001A5280">
      <w:rPr>
        <w:rFonts w:ascii="Palatino Linotype" w:hAnsi="Palatino Linotype"/>
        <w:caps/>
        <w:color w:val="1F497D" w:themeColor="text2"/>
      </w:rPr>
      <w:fldChar w:fldCharType="end"/>
    </w:r>
  </w:p>
  <w:p w:rsidR="00431545" w:rsidRDefault="0043154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9D7" w:rsidRDefault="004559D7">
      <w:pPr>
        <w:spacing w:line="240" w:lineRule="auto"/>
      </w:pPr>
      <w:r>
        <w:separator/>
      </w:r>
    </w:p>
  </w:footnote>
  <w:footnote w:type="continuationSeparator" w:id="0">
    <w:p w:rsidR="004559D7" w:rsidRDefault="004559D7">
      <w:pPr>
        <w:spacing w:line="240" w:lineRule="auto"/>
      </w:pPr>
      <w:r>
        <w:continuationSeparator/>
      </w:r>
    </w:p>
  </w:footnote>
  <w:footnote w:id="1">
    <w:p w:rsidR="00591ACE" w:rsidRPr="00591ACE" w:rsidRDefault="00591ACE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591ACE">
        <w:t>əl-Bəqərə surəsi, 168-ci ayə</w:t>
      </w:r>
    </w:p>
  </w:footnote>
  <w:footnote w:id="2">
    <w:p w:rsidR="00591ACE" w:rsidRPr="00591ACE" w:rsidRDefault="00591ACE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591ACE">
        <w:t>Hədisi Buxari (5426) və Muslim (2067) rəvayət edib.</w:t>
      </w:r>
    </w:p>
  </w:footnote>
  <w:footnote w:id="3">
    <w:p w:rsidR="00BE596C" w:rsidRPr="00BE596C" w:rsidRDefault="00BE596C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BE596C">
        <w:t>Buxari və</w:t>
      </w:r>
      <w:r>
        <w:t xml:space="preserve"> Muslim rəvayət edib</w:t>
      </w:r>
    </w:p>
  </w:footnote>
  <w:footnote w:id="4">
    <w:p w:rsidR="00BE596C" w:rsidRPr="00BE596C" w:rsidRDefault="00BE596C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BE596C">
        <w:t>Tirmizi 1805</w:t>
      </w:r>
    </w:p>
  </w:footnote>
  <w:footnote w:id="5">
    <w:p w:rsidR="00BE596C" w:rsidRPr="00BE596C" w:rsidRDefault="00BE596C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>
        <w:t>Abu Davud 3764</w:t>
      </w:r>
    </w:p>
  </w:footnote>
  <w:footnote w:id="6">
    <w:p w:rsidR="00BE596C" w:rsidRPr="00BE596C" w:rsidRDefault="00BE596C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BE596C">
        <w:t>Buxari 5458</w:t>
      </w:r>
    </w:p>
  </w:footnote>
  <w:footnote w:id="7">
    <w:p w:rsidR="00BE596C" w:rsidRPr="00BE596C" w:rsidRDefault="00BE596C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 w:rsidRPr="00BE596C">
        <w:t>əl-Bəqərə surəsi, 172-ci ayə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0A7136" w:rsidRDefault="00431545" w:rsidP="004115BE">
    <w:pPr>
      <w:pStyle w:val="a5"/>
      <w:rPr>
        <w:rFonts w:ascii="Palatino Linotype" w:hAnsi="Palatino Linotype"/>
      </w:rPr>
    </w:pPr>
  </w:p>
  <w:p w:rsidR="00431545" w:rsidRPr="000A7136" w:rsidRDefault="00431545" w:rsidP="004115BE">
    <w:pPr>
      <w:pStyle w:val="a5"/>
    </w:pPr>
  </w:p>
  <w:p w:rsidR="00431545" w:rsidRDefault="004315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3" type="#_x0000_t75" style="width:9.2pt;height:9.2pt" o:bullet="t">
        <v:imagedata r:id="rId1" o:title="BD14755_"/>
      </v:shape>
    </w:pict>
  </w:numPicBullet>
  <w:abstractNum w:abstractNumId="0">
    <w:nsid w:val="04072017"/>
    <w:multiLevelType w:val="hybridMultilevel"/>
    <w:tmpl w:val="7DF6EBD0"/>
    <w:lvl w:ilvl="0" w:tplc="CAC8EF8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203133"/>
    <w:multiLevelType w:val="hybridMultilevel"/>
    <w:tmpl w:val="7E506238"/>
    <w:lvl w:ilvl="0" w:tplc="EB8038A2">
      <w:start w:val="1"/>
      <w:numFmt w:val="bullet"/>
      <w:lvlText w:val="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6593F72"/>
    <w:multiLevelType w:val="hybridMultilevel"/>
    <w:tmpl w:val="71369B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6D13793"/>
    <w:multiLevelType w:val="multilevel"/>
    <w:tmpl w:val="679AE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AEE0C4D"/>
    <w:multiLevelType w:val="hybridMultilevel"/>
    <w:tmpl w:val="1E5CF060"/>
    <w:lvl w:ilvl="0" w:tplc="DD6ADAF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33E554C"/>
    <w:multiLevelType w:val="multilevel"/>
    <w:tmpl w:val="38626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61A2AAC"/>
    <w:multiLevelType w:val="multilevel"/>
    <w:tmpl w:val="AC3C27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nsid w:val="161E1EAC"/>
    <w:multiLevelType w:val="hybridMultilevel"/>
    <w:tmpl w:val="CCC40C42"/>
    <w:lvl w:ilvl="0" w:tplc="A1B083C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73D4703"/>
    <w:multiLevelType w:val="hybridMultilevel"/>
    <w:tmpl w:val="C718789A"/>
    <w:lvl w:ilvl="0" w:tplc="310E314C">
      <w:start w:val="1"/>
      <w:numFmt w:val="decimal"/>
      <w:lvlText w:val="%1."/>
      <w:lvlJc w:val="left"/>
      <w:pPr>
        <w:ind w:left="502" w:hanging="360"/>
      </w:pPr>
      <w:rPr>
        <w:color w:val="215868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13263F"/>
    <w:multiLevelType w:val="hybridMultilevel"/>
    <w:tmpl w:val="063C74A2"/>
    <w:lvl w:ilvl="0" w:tplc="CAC8EF8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1A031326"/>
    <w:multiLevelType w:val="hybridMultilevel"/>
    <w:tmpl w:val="6F545F5A"/>
    <w:lvl w:ilvl="0" w:tplc="7DBE60F8">
      <w:start w:val="1"/>
      <w:numFmt w:val="decimal"/>
      <w:lvlText w:val="%1."/>
      <w:lvlJc w:val="left"/>
      <w:pPr>
        <w:ind w:left="720" w:hanging="360"/>
      </w:pPr>
      <w:rPr>
        <w:b/>
        <w:bCs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860D6E"/>
    <w:multiLevelType w:val="hybridMultilevel"/>
    <w:tmpl w:val="D03E7714"/>
    <w:lvl w:ilvl="0" w:tplc="8836EFE6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811608"/>
    <w:multiLevelType w:val="hybridMultilevel"/>
    <w:tmpl w:val="7DAA4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80B582A"/>
    <w:multiLevelType w:val="hybridMultilevel"/>
    <w:tmpl w:val="6234CFE0"/>
    <w:lvl w:ilvl="0" w:tplc="944A442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9E91528"/>
    <w:multiLevelType w:val="hybridMultilevel"/>
    <w:tmpl w:val="A656A5AE"/>
    <w:lvl w:ilvl="0" w:tplc="7DBE60F8">
      <w:start w:val="1"/>
      <w:numFmt w:val="decimal"/>
      <w:lvlText w:val="%1."/>
      <w:lvlJc w:val="left"/>
      <w:pPr>
        <w:ind w:left="1004" w:hanging="360"/>
      </w:pPr>
      <w:rPr>
        <w:b/>
        <w:bCs/>
        <w:color w:val="17365D" w:themeColor="text2" w:themeShade="BF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597B07"/>
    <w:multiLevelType w:val="hybridMultilevel"/>
    <w:tmpl w:val="8620D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019CE"/>
    <w:multiLevelType w:val="hybridMultilevel"/>
    <w:tmpl w:val="6B18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97480"/>
    <w:multiLevelType w:val="hybridMultilevel"/>
    <w:tmpl w:val="3D6A84BE"/>
    <w:lvl w:ilvl="0" w:tplc="092AE06A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0B34A3E"/>
    <w:multiLevelType w:val="hybridMultilevel"/>
    <w:tmpl w:val="AEDCB6AA"/>
    <w:lvl w:ilvl="0" w:tplc="05F4E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957A0"/>
    <w:multiLevelType w:val="multilevel"/>
    <w:tmpl w:val="B9988F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1AC2437"/>
    <w:multiLevelType w:val="hybridMultilevel"/>
    <w:tmpl w:val="08224488"/>
    <w:lvl w:ilvl="0" w:tplc="701435A8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67C40BB"/>
    <w:multiLevelType w:val="hybridMultilevel"/>
    <w:tmpl w:val="2B3E4B5E"/>
    <w:lvl w:ilvl="0" w:tplc="05F4E6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44156"/>
    <w:multiLevelType w:val="hybridMultilevel"/>
    <w:tmpl w:val="A5309DCC"/>
    <w:lvl w:ilvl="0" w:tplc="701435A8">
      <w:numFmt w:val="bullet"/>
      <w:lvlText w:val="-"/>
      <w:lvlJc w:val="left"/>
      <w:pPr>
        <w:ind w:left="862" w:hanging="360"/>
      </w:pPr>
      <w:rPr>
        <w:rFonts w:ascii="Arial" w:eastAsiaTheme="minorHAnsi" w:hAnsi="Arial" w:cs="Aria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48C15AF1"/>
    <w:multiLevelType w:val="hybridMultilevel"/>
    <w:tmpl w:val="ED765964"/>
    <w:lvl w:ilvl="0" w:tplc="DD6ADA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07C27"/>
    <w:multiLevelType w:val="hybridMultilevel"/>
    <w:tmpl w:val="6E24BC0A"/>
    <w:lvl w:ilvl="0" w:tplc="944A442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70F00"/>
    <w:multiLevelType w:val="multilevel"/>
    <w:tmpl w:val="5844C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EB00829"/>
    <w:multiLevelType w:val="hybridMultilevel"/>
    <w:tmpl w:val="93F23C6E"/>
    <w:lvl w:ilvl="0" w:tplc="C10463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D68BB"/>
    <w:multiLevelType w:val="hybridMultilevel"/>
    <w:tmpl w:val="2B188924"/>
    <w:lvl w:ilvl="0" w:tplc="0419000F">
      <w:start w:val="1"/>
      <w:numFmt w:val="decimal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>
    <w:nsid w:val="58340D04"/>
    <w:multiLevelType w:val="hybridMultilevel"/>
    <w:tmpl w:val="5DA888C4"/>
    <w:lvl w:ilvl="0" w:tplc="45426DA4">
      <w:start w:val="1"/>
      <w:numFmt w:val="decimal"/>
      <w:lvlText w:val="%1."/>
      <w:lvlJc w:val="left"/>
      <w:pPr>
        <w:ind w:left="720" w:hanging="360"/>
      </w:pPr>
      <w:rPr>
        <w:color w:val="943634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2318B"/>
    <w:multiLevelType w:val="hybridMultilevel"/>
    <w:tmpl w:val="1780CB8E"/>
    <w:lvl w:ilvl="0" w:tplc="CAC8EF80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1B10028"/>
    <w:multiLevelType w:val="hybridMultilevel"/>
    <w:tmpl w:val="6344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A750B0"/>
    <w:multiLevelType w:val="hybridMultilevel"/>
    <w:tmpl w:val="4C688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2741F"/>
    <w:multiLevelType w:val="multilevel"/>
    <w:tmpl w:val="33CC6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>
    <w:nsid w:val="73A66899"/>
    <w:multiLevelType w:val="hybridMultilevel"/>
    <w:tmpl w:val="0F70BFA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43727A8"/>
    <w:multiLevelType w:val="hybridMultilevel"/>
    <w:tmpl w:val="3BE412F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443752A"/>
    <w:multiLevelType w:val="multilevel"/>
    <w:tmpl w:val="2F0664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749962E3"/>
    <w:multiLevelType w:val="multilevel"/>
    <w:tmpl w:val="C4989E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>
    <w:nsid w:val="779C74DC"/>
    <w:multiLevelType w:val="hybridMultilevel"/>
    <w:tmpl w:val="FFAE5030"/>
    <w:lvl w:ilvl="0" w:tplc="DD6ADA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A562D"/>
    <w:multiLevelType w:val="hybridMultilevel"/>
    <w:tmpl w:val="95F0BA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D03E1D"/>
    <w:multiLevelType w:val="hybridMultilevel"/>
    <w:tmpl w:val="3B3CC3D6"/>
    <w:lvl w:ilvl="0" w:tplc="DD6ADAF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EEB56DC"/>
    <w:multiLevelType w:val="hybridMultilevel"/>
    <w:tmpl w:val="CA26A80E"/>
    <w:lvl w:ilvl="0" w:tplc="DD6ADAF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19"/>
  </w:num>
  <w:num w:numId="4">
    <w:abstractNumId w:val="6"/>
  </w:num>
  <w:num w:numId="5">
    <w:abstractNumId w:val="36"/>
  </w:num>
  <w:num w:numId="6">
    <w:abstractNumId w:val="5"/>
  </w:num>
  <w:num w:numId="7">
    <w:abstractNumId w:val="38"/>
  </w:num>
  <w:num w:numId="8">
    <w:abstractNumId w:val="3"/>
  </w:num>
  <w:num w:numId="9">
    <w:abstractNumId w:val="32"/>
  </w:num>
  <w:num w:numId="10">
    <w:abstractNumId w:val="16"/>
  </w:num>
  <w:num w:numId="11">
    <w:abstractNumId w:val="26"/>
  </w:num>
  <w:num w:numId="12">
    <w:abstractNumId w:val="31"/>
  </w:num>
  <w:num w:numId="13">
    <w:abstractNumId w:val="30"/>
  </w:num>
  <w:num w:numId="14">
    <w:abstractNumId w:val="15"/>
  </w:num>
  <w:num w:numId="15">
    <w:abstractNumId w:val="23"/>
  </w:num>
  <w:num w:numId="16">
    <w:abstractNumId w:val="10"/>
  </w:num>
  <w:num w:numId="17">
    <w:abstractNumId w:val="18"/>
  </w:num>
  <w:num w:numId="18">
    <w:abstractNumId w:val="39"/>
  </w:num>
  <w:num w:numId="19">
    <w:abstractNumId w:val="37"/>
  </w:num>
  <w:num w:numId="20">
    <w:abstractNumId w:val="21"/>
  </w:num>
  <w:num w:numId="21">
    <w:abstractNumId w:val="33"/>
  </w:num>
  <w:num w:numId="22">
    <w:abstractNumId w:val="11"/>
  </w:num>
  <w:num w:numId="23">
    <w:abstractNumId w:val="34"/>
  </w:num>
  <w:num w:numId="24">
    <w:abstractNumId w:val="14"/>
  </w:num>
  <w:num w:numId="25">
    <w:abstractNumId w:val="7"/>
  </w:num>
  <w:num w:numId="26">
    <w:abstractNumId w:val="20"/>
  </w:num>
  <w:num w:numId="27">
    <w:abstractNumId w:val="17"/>
  </w:num>
  <w:num w:numId="28">
    <w:abstractNumId w:val="12"/>
  </w:num>
  <w:num w:numId="29">
    <w:abstractNumId w:val="2"/>
  </w:num>
  <w:num w:numId="30">
    <w:abstractNumId w:val="24"/>
  </w:num>
  <w:num w:numId="31">
    <w:abstractNumId w:val="40"/>
  </w:num>
  <w:num w:numId="32">
    <w:abstractNumId w:val="13"/>
  </w:num>
  <w:num w:numId="33">
    <w:abstractNumId w:val="9"/>
  </w:num>
  <w:num w:numId="34">
    <w:abstractNumId w:val="8"/>
  </w:num>
  <w:num w:numId="35">
    <w:abstractNumId w:val="1"/>
  </w:num>
  <w:num w:numId="36">
    <w:abstractNumId w:val="22"/>
  </w:num>
  <w:num w:numId="37">
    <w:abstractNumId w:val="4"/>
  </w:num>
  <w:num w:numId="38">
    <w:abstractNumId w:val="27"/>
  </w:num>
  <w:num w:numId="39">
    <w:abstractNumId w:val="28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defaultTabStop w:val="720"/>
  <w:characterSpacingControl w:val="doNotCompress"/>
  <w:hdrShapeDefaults>
    <o:shapedefaults v:ext="edit" spidmax="2049">
      <o:colormru v:ext="edit" colors="#f1efe7,#edf7f9,#fef2e8,#ffc,#ccecff,#e8e8e6,#ffe593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17"/>
    <w:rsid w:val="00000885"/>
    <w:rsid w:val="0001513B"/>
    <w:rsid w:val="0004389C"/>
    <w:rsid w:val="000563A1"/>
    <w:rsid w:val="00070D89"/>
    <w:rsid w:val="00076F99"/>
    <w:rsid w:val="0008076D"/>
    <w:rsid w:val="00080B20"/>
    <w:rsid w:val="00085AF3"/>
    <w:rsid w:val="00087891"/>
    <w:rsid w:val="000917C7"/>
    <w:rsid w:val="00093E17"/>
    <w:rsid w:val="0009568B"/>
    <w:rsid w:val="000A2CB7"/>
    <w:rsid w:val="000A32F8"/>
    <w:rsid w:val="000A7136"/>
    <w:rsid w:val="000B430B"/>
    <w:rsid w:val="000C6FFE"/>
    <w:rsid w:val="000D21EC"/>
    <w:rsid w:val="000D34A6"/>
    <w:rsid w:val="000E0A4A"/>
    <w:rsid w:val="000E6F1D"/>
    <w:rsid w:val="000E7F32"/>
    <w:rsid w:val="000F5EA8"/>
    <w:rsid w:val="0010340D"/>
    <w:rsid w:val="00122755"/>
    <w:rsid w:val="00144BBF"/>
    <w:rsid w:val="00154AB8"/>
    <w:rsid w:val="00166173"/>
    <w:rsid w:val="00166BD4"/>
    <w:rsid w:val="00175455"/>
    <w:rsid w:val="00175F46"/>
    <w:rsid w:val="00181A2F"/>
    <w:rsid w:val="001A0550"/>
    <w:rsid w:val="001A10DC"/>
    <w:rsid w:val="001A5280"/>
    <w:rsid w:val="001B7903"/>
    <w:rsid w:val="001C27CF"/>
    <w:rsid w:val="001C4913"/>
    <w:rsid w:val="001E2A12"/>
    <w:rsid w:val="001E4222"/>
    <w:rsid w:val="001F04FB"/>
    <w:rsid w:val="0020475C"/>
    <w:rsid w:val="002048C1"/>
    <w:rsid w:val="00210D30"/>
    <w:rsid w:val="00214A96"/>
    <w:rsid w:val="00225E17"/>
    <w:rsid w:val="00226238"/>
    <w:rsid w:val="0023060A"/>
    <w:rsid w:val="002317AE"/>
    <w:rsid w:val="002418DB"/>
    <w:rsid w:val="00244524"/>
    <w:rsid w:val="00245895"/>
    <w:rsid w:val="00247B09"/>
    <w:rsid w:val="00263C5C"/>
    <w:rsid w:val="00265198"/>
    <w:rsid w:val="00282994"/>
    <w:rsid w:val="002B302D"/>
    <w:rsid w:val="002C34E3"/>
    <w:rsid w:val="002C4AC7"/>
    <w:rsid w:val="002D3BD1"/>
    <w:rsid w:val="002D4578"/>
    <w:rsid w:val="002E42E1"/>
    <w:rsid w:val="002F12D2"/>
    <w:rsid w:val="002F6D4E"/>
    <w:rsid w:val="00312D23"/>
    <w:rsid w:val="0032103A"/>
    <w:rsid w:val="003251A7"/>
    <w:rsid w:val="00350D6F"/>
    <w:rsid w:val="00363928"/>
    <w:rsid w:val="00376A99"/>
    <w:rsid w:val="00377647"/>
    <w:rsid w:val="0038368C"/>
    <w:rsid w:val="00386AFC"/>
    <w:rsid w:val="003971E9"/>
    <w:rsid w:val="003A6213"/>
    <w:rsid w:val="003A6CC5"/>
    <w:rsid w:val="003B65FF"/>
    <w:rsid w:val="003D0A6A"/>
    <w:rsid w:val="003D61E5"/>
    <w:rsid w:val="003F056B"/>
    <w:rsid w:val="00405A6A"/>
    <w:rsid w:val="004115BE"/>
    <w:rsid w:val="004162AD"/>
    <w:rsid w:val="00417A58"/>
    <w:rsid w:val="00431545"/>
    <w:rsid w:val="004343BF"/>
    <w:rsid w:val="004445FD"/>
    <w:rsid w:val="0044556C"/>
    <w:rsid w:val="00451528"/>
    <w:rsid w:val="00454C1A"/>
    <w:rsid w:val="004559D7"/>
    <w:rsid w:val="00463BD6"/>
    <w:rsid w:val="00474347"/>
    <w:rsid w:val="00484A5F"/>
    <w:rsid w:val="004A3CB1"/>
    <w:rsid w:val="004B3201"/>
    <w:rsid w:val="004C24BC"/>
    <w:rsid w:val="004C550E"/>
    <w:rsid w:val="004C6E16"/>
    <w:rsid w:val="004E14B2"/>
    <w:rsid w:val="004E5E20"/>
    <w:rsid w:val="004E61B7"/>
    <w:rsid w:val="004E7BD2"/>
    <w:rsid w:val="004F65C1"/>
    <w:rsid w:val="005006EC"/>
    <w:rsid w:val="0051316F"/>
    <w:rsid w:val="0051678F"/>
    <w:rsid w:val="00526318"/>
    <w:rsid w:val="00531670"/>
    <w:rsid w:val="00540BA8"/>
    <w:rsid w:val="005646E6"/>
    <w:rsid w:val="005821A0"/>
    <w:rsid w:val="00591ACE"/>
    <w:rsid w:val="005A25B1"/>
    <w:rsid w:val="005A4224"/>
    <w:rsid w:val="005A7161"/>
    <w:rsid w:val="005B2897"/>
    <w:rsid w:val="005B52CE"/>
    <w:rsid w:val="005B7CAA"/>
    <w:rsid w:val="005C2EA6"/>
    <w:rsid w:val="005D07E4"/>
    <w:rsid w:val="005D6A22"/>
    <w:rsid w:val="005E7DEE"/>
    <w:rsid w:val="005F31D4"/>
    <w:rsid w:val="00654D9F"/>
    <w:rsid w:val="00655751"/>
    <w:rsid w:val="006661EE"/>
    <w:rsid w:val="00666D00"/>
    <w:rsid w:val="0067012A"/>
    <w:rsid w:val="0067252E"/>
    <w:rsid w:val="006727AD"/>
    <w:rsid w:val="006A0913"/>
    <w:rsid w:val="006C0703"/>
    <w:rsid w:val="006C2A09"/>
    <w:rsid w:val="006C3192"/>
    <w:rsid w:val="006C49AD"/>
    <w:rsid w:val="006C6EC8"/>
    <w:rsid w:val="006D4C06"/>
    <w:rsid w:val="006F413D"/>
    <w:rsid w:val="006F50D7"/>
    <w:rsid w:val="00721E54"/>
    <w:rsid w:val="00722D5C"/>
    <w:rsid w:val="00742C2B"/>
    <w:rsid w:val="0077080E"/>
    <w:rsid w:val="00774D3A"/>
    <w:rsid w:val="00787589"/>
    <w:rsid w:val="007968D5"/>
    <w:rsid w:val="007969C3"/>
    <w:rsid w:val="00797E8E"/>
    <w:rsid w:val="007A494C"/>
    <w:rsid w:val="007B3BB5"/>
    <w:rsid w:val="007C0D9E"/>
    <w:rsid w:val="007C4DD9"/>
    <w:rsid w:val="007D2721"/>
    <w:rsid w:val="007E355D"/>
    <w:rsid w:val="007E54D0"/>
    <w:rsid w:val="00801EDA"/>
    <w:rsid w:val="00803A97"/>
    <w:rsid w:val="00816C71"/>
    <w:rsid w:val="00827AD6"/>
    <w:rsid w:val="008322B2"/>
    <w:rsid w:val="008347F9"/>
    <w:rsid w:val="00834970"/>
    <w:rsid w:val="00842896"/>
    <w:rsid w:val="00845505"/>
    <w:rsid w:val="008457D9"/>
    <w:rsid w:val="0084673A"/>
    <w:rsid w:val="00850BD8"/>
    <w:rsid w:val="00861B68"/>
    <w:rsid w:val="00873E44"/>
    <w:rsid w:val="008931BF"/>
    <w:rsid w:val="00894CFB"/>
    <w:rsid w:val="008A3311"/>
    <w:rsid w:val="008A556B"/>
    <w:rsid w:val="008B6DC5"/>
    <w:rsid w:val="008B792B"/>
    <w:rsid w:val="008C2AE3"/>
    <w:rsid w:val="008C5E0E"/>
    <w:rsid w:val="008D09C2"/>
    <w:rsid w:val="008E1EF6"/>
    <w:rsid w:val="008E6494"/>
    <w:rsid w:val="008E6DAB"/>
    <w:rsid w:val="008F32DE"/>
    <w:rsid w:val="009046EE"/>
    <w:rsid w:val="00904C14"/>
    <w:rsid w:val="0092550F"/>
    <w:rsid w:val="0093315D"/>
    <w:rsid w:val="0095771E"/>
    <w:rsid w:val="009744FD"/>
    <w:rsid w:val="009805BF"/>
    <w:rsid w:val="0098396D"/>
    <w:rsid w:val="00990B45"/>
    <w:rsid w:val="009A53E9"/>
    <w:rsid w:val="009A7A86"/>
    <w:rsid w:val="009B1936"/>
    <w:rsid w:val="009B5652"/>
    <w:rsid w:val="009B70B2"/>
    <w:rsid w:val="009D05C0"/>
    <w:rsid w:val="009D49CB"/>
    <w:rsid w:val="009F4717"/>
    <w:rsid w:val="00A02212"/>
    <w:rsid w:val="00A12D74"/>
    <w:rsid w:val="00A16E69"/>
    <w:rsid w:val="00A27144"/>
    <w:rsid w:val="00A421C5"/>
    <w:rsid w:val="00A56D3E"/>
    <w:rsid w:val="00A65672"/>
    <w:rsid w:val="00A843C6"/>
    <w:rsid w:val="00A866DB"/>
    <w:rsid w:val="00A93EFC"/>
    <w:rsid w:val="00AA14AF"/>
    <w:rsid w:val="00AA15D8"/>
    <w:rsid w:val="00AA581D"/>
    <w:rsid w:val="00AB3F6E"/>
    <w:rsid w:val="00AB7429"/>
    <w:rsid w:val="00AC1289"/>
    <w:rsid w:val="00AC4069"/>
    <w:rsid w:val="00AC68B3"/>
    <w:rsid w:val="00AD14E5"/>
    <w:rsid w:val="00AD4778"/>
    <w:rsid w:val="00AE093F"/>
    <w:rsid w:val="00AF510D"/>
    <w:rsid w:val="00B22E90"/>
    <w:rsid w:val="00B24B0F"/>
    <w:rsid w:val="00B24ED6"/>
    <w:rsid w:val="00B36566"/>
    <w:rsid w:val="00B365D1"/>
    <w:rsid w:val="00B50050"/>
    <w:rsid w:val="00B504CE"/>
    <w:rsid w:val="00B61694"/>
    <w:rsid w:val="00B616E6"/>
    <w:rsid w:val="00B653D3"/>
    <w:rsid w:val="00B7575A"/>
    <w:rsid w:val="00B76CB6"/>
    <w:rsid w:val="00B77A64"/>
    <w:rsid w:val="00B83061"/>
    <w:rsid w:val="00B91AB2"/>
    <w:rsid w:val="00BA5956"/>
    <w:rsid w:val="00BB02CC"/>
    <w:rsid w:val="00BB08DA"/>
    <w:rsid w:val="00BB2521"/>
    <w:rsid w:val="00BC78AA"/>
    <w:rsid w:val="00BD0C1C"/>
    <w:rsid w:val="00BD3903"/>
    <w:rsid w:val="00BE5274"/>
    <w:rsid w:val="00BE596C"/>
    <w:rsid w:val="00BF7FDC"/>
    <w:rsid w:val="00C0753B"/>
    <w:rsid w:val="00C10A76"/>
    <w:rsid w:val="00C10D9C"/>
    <w:rsid w:val="00C12BD7"/>
    <w:rsid w:val="00C22965"/>
    <w:rsid w:val="00C269D9"/>
    <w:rsid w:val="00C27825"/>
    <w:rsid w:val="00C376AB"/>
    <w:rsid w:val="00C5235E"/>
    <w:rsid w:val="00C7082B"/>
    <w:rsid w:val="00C7462B"/>
    <w:rsid w:val="00C91CFE"/>
    <w:rsid w:val="00C97B87"/>
    <w:rsid w:val="00CA2C02"/>
    <w:rsid w:val="00CB5669"/>
    <w:rsid w:val="00CC6012"/>
    <w:rsid w:val="00CE1B99"/>
    <w:rsid w:val="00CF3EF0"/>
    <w:rsid w:val="00D07272"/>
    <w:rsid w:val="00D20821"/>
    <w:rsid w:val="00D21FFF"/>
    <w:rsid w:val="00D319BC"/>
    <w:rsid w:val="00D3372D"/>
    <w:rsid w:val="00D3719B"/>
    <w:rsid w:val="00D402A8"/>
    <w:rsid w:val="00D44563"/>
    <w:rsid w:val="00D539C1"/>
    <w:rsid w:val="00D65FDE"/>
    <w:rsid w:val="00D6671F"/>
    <w:rsid w:val="00D70BC2"/>
    <w:rsid w:val="00D747C8"/>
    <w:rsid w:val="00D93AB7"/>
    <w:rsid w:val="00DA684C"/>
    <w:rsid w:val="00DB07FA"/>
    <w:rsid w:val="00DB28F3"/>
    <w:rsid w:val="00DC0B87"/>
    <w:rsid w:val="00DC6B4C"/>
    <w:rsid w:val="00DD08E2"/>
    <w:rsid w:val="00DD6653"/>
    <w:rsid w:val="00DD691A"/>
    <w:rsid w:val="00DE13DF"/>
    <w:rsid w:val="00DE1AA8"/>
    <w:rsid w:val="00DE796E"/>
    <w:rsid w:val="00DF3985"/>
    <w:rsid w:val="00E06238"/>
    <w:rsid w:val="00E07F4A"/>
    <w:rsid w:val="00E203B1"/>
    <w:rsid w:val="00E27268"/>
    <w:rsid w:val="00E447AC"/>
    <w:rsid w:val="00E44E75"/>
    <w:rsid w:val="00E517B8"/>
    <w:rsid w:val="00E60A65"/>
    <w:rsid w:val="00E6155B"/>
    <w:rsid w:val="00E64C1A"/>
    <w:rsid w:val="00E71C1E"/>
    <w:rsid w:val="00E73E66"/>
    <w:rsid w:val="00E755F8"/>
    <w:rsid w:val="00E762D6"/>
    <w:rsid w:val="00E8104D"/>
    <w:rsid w:val="00E822C3"/>
    <w:rsid w:val="00E92B94"/>
    <w:rsid w:val="00EA27EB"/>
    <w:rsid w:val="00EB1189"/>
    <w:rsid w:val="00EB16AF"/>
    <w:rsid w:val="00EB777E"/>
    <w:rsid w:val="00EC1592"/>
    <w:rsid w:val="00EC72F8"/>
    <w:rsid w:val="00ED1E27"/>
    <w:rsid w:val="00F20C8D"/>
    <w:rsid w:val="00F45363"/>
    <w:rsid w:val="00F46223"/>
    <w:rsid w:val="00F51384"/>
    <w:rsid w:val="00F53D8E"/>
    <w:rsid w:val="00F767A9"/>
    <w:rsid w:val="00F84F88"/>
    <w:rsid w:val="00F906B2"/>
    <w:rsid w:val="00F93FA7"/>
    <w:rsid w:val="00FD518E"/>
    <w:rsid w:val="00FE4076"/>
    <w:rsid w:val="00FF7593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1efe7,#edf7f9,#fef2e8,#ffc,#ccecff,#e8e8e6,#ffe593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E13A-AA81-421C-A995-67D95759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373</Words>
  <Characters>2129</Characters>
  <Application>Microsoft Office Word</Application>
  <DocSecurity>0</DocSecurity>
  <Lines>56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ilqar</vt:lpstr>
    </vt:vector>
  </TitlesOfParts>
  <Company>diakov.net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ilqar</dc:title>
  <dc:creator>salafeet</dc:creator>
  <cp:lastModifiedBy>User</cp:lastModifiedBy>
  <cp:revision>3</cp:revision>
  <cp:lastPrinted>2023-12-04T08:24:00Z</cp:lastPrinted>
  <dcterms:created xsi:type="dcterms:W3CDTF">2023-12-04T14:25:00Z</dcterms:created>
  <dcterms:modified xsi:type="dcterms:W3CDTF">2023-12-04T15:25:00Z</dcterms:modified>
</cp:coreProperties>
</file>