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FD6E25" w:rsidRPr="00FC3881" w:rsidRDefault="00D11148" w:rsidP="00FC3881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18150" cy="7522444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htiyacını-ödəməyin-ədəb-və-əhkamlar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824" cy="752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3A8" w:rsidRDefault="003A43A8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3A43A8">
        <w:rPr>
          <w:rStyle w:val="fontstyle01"/>
          <w:rFonts w:asciiTheme="majorBidi" w:hAnsiTheme="majorBidi" w:cs="Times New Roman"/>
          <w:color w:val="auto"/>
          <w:sz w:val="24"/>
          <w:szCs w:val="24"/>
          <w:rtl/>
          <w:lang w:val="az-Latn-AZ"/>
        </w:rPr>
        <w:lastRenderedPageBreak/>
        <w:t>‏</w:t>
      </w:r>
      <w:r w:rsidRPr="003A43A8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İslam, müsəlmanın bədənində, paltarında, torpağında və onu əhatə edən mühitdə hər cür murdarlıqdan və çirkinlikdən hissi və mənəvi təmizliyi və paklığı qoruyub saxlamağa </w:t>
      </w:r>
      <w:r w:rsidR="00452C4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sər göstərir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452C4E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da İslam dininin gözəllik, paklıq və təmizlik dini olduğunu bəyan etmək üçündür.  Buna əlavə olaraq Peyğəmbər </w:t>
      </w:r>
      <w:r w:rsidR="00452C4E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452C4E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təmizliyi imanın yarısı</w:t>
      </w:r>
      <w:r w:rsidR="00452C4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təyin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etdi, O</w:t>
      </w:r>
      <w:r w:rsidR="00452C4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452C4E" w:rsidRPr="00452C4E">
        <w:rPr>
          <w:rStyle w:val="TableNormal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 xml:space="preserve"> </w:t>
      </w:r>
      <w:r w:rsidR="00452C4E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buyurur: </w:t>
      </w:r>
    </w:p>
    <w:p w:rsidR="009817A1" w:rsidRPr="009817A1" w:rsidRDefault="00452C4E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</w:t>
      </w:r>
      <w:r w:rsidR="009817A1"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Təmizlik imanın yarısıdır</w:t>
      </w: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İslam müsəlmana insanların yolunda və ya onların oturduqları yerdə ehtiyacın ödəməsini qadağan etmişdir.</w:t>
      </w:r>
    </w:p>
    <w:p w:rsidR="00452C4E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452C4E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</w:t>
      </w:r>
    </w:p>
    <w:p w:rsidR="009817A1" w:rsidRPr="00492423" w:rsidRDefault="00452C4E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</w:pP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en-US"/>
        </w:rPr>
        <w:t>“</w:t>
      </w:r>
      <w:r w:rsidR="009817A1"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İki Lənət edən məsələdən uzaq durun?</w:t>
      </w:r>
      <w:proofErr w:type="gramStart"/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”</w:t>
      </w:r>
      <w:r w:rsid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.</w:t>
      </w:r>
      <w:proofErr w:type="gramEnd"/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Dedilər ki: Ey Allahın Elçisi, iki lənət edən məsələ hansılardır</w:t>
      </w:r>
      <w:r w:rsidR="003C632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?</w:t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Dedi ki: </w:t>
      </w: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“İnsanların yolunda və ya kölgələndikləri yerdə ehtiyacın ödəmək”</w:t>
      </w:r>
      <w:r w:rsidR="00452C4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452C4E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2"/>
      </w:r>
    </w:p>
    <w:p w:rsidR="009817A1" w:rsidRPr="009817A1" w:rsidRDefault="00E73AA7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</w:t>
      </w:r>
      <w:bookmarkStart w:id="0" w:name="_GoBack"/>
      <w:bookmarkEnd w:id="0"/>
      <w:r w:rsidR="009817A1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ləcə də durğun suda ehtiyacın ödəməyi qadağan edib ki, onu çirkləndirməsin.</w:t>
      </w:r>
    </w:p>
    <w:p w:rsidR="00452C4E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Hədisdə gə</w:t>
      </w:r>
      <w:r w:rsidR="00452C4E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lib ki</w:t>
      </w:r>
      <w:r w:rsidR="00452C4E">
        <w:rPr>
          <w:rStyle w:val="fontstyle01"/>
          <w:rFonts w:asciiTheme="majorBidi" w:hAnsiTheme="majorBidi" w:cstheme="majorBidi"/>
          <w:color w:val="auto"/>
          <w:sz w:val="24"/>
          <w:szCs w:val="24"/>
          <w:lang w:val="en-US"/>
        </w:rPr>
        <w:t>: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9817A1" w:rsidRPr="009817A1" w:rsidRDefault="00452C4E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</w:t>
      </w:r>
      <w:r w:rsidR="009817A1"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Peyğəmbər</w:t>
      </w: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 xml:space="preserve"> </w:t>
      </w:r>
      <w:r w:rsidRPr="00492423">
        <w:rPr>
          <w:rStyle w:val="fontstyle01"/>
          <w:rFonts w:asciiTheme="majorBidi" w:hAnsiTheme="majorBidi" w:cs="Times New Roman" w:hint="cs"/>
          <w:color w:val="244061" w:themeColor="accent1" w:themeShade="80"/>
          <w:sz w:val="24"/>
          <w:szCs w:val="24"/>
          <w:rtl/>
          <w:lang w:val="az-Latn-AZ"/>
        </w:rPr>
        <w:t xml:space="preserve"> </w:t>
      </w:r>
      <w:r w:rsidRPr="00492423">
        <w:rPr>
          <w:rStyle w:val="fontstyle01"/>
          <w:rFonts w:asciiTheme="majorBidi" w:hAnsiTheme="majorBidi" w:cs="Times New Roman" w:hint="cs"/>
          <w:color w:val="244061" w:themeColor="accent1" w:themeShade="80"/>
          <w:sz w:val="24"/>
          <w:szCs w:val="24"/>
          <w:rtl/>
          <w:lang w:val="az-Latn-AZ"/>
        </w:rPr>
        <w:t>ﷺ</w:t>
      </w: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 xml:space="preserve"> </w:t>
      </w:r>
      <w:r w:rsidR="009817A1"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durğun suya yüngül çıxmaqdan çəkindirmişdir</w:t>
      </w: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”</w:t>
      </w:r>
      <w:r w:rsidR="009817A1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3"/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Məhz buna görə də İslam müsəlmana, ehtiyacını ödəyərkən yerinə yetirməli olduğu ədəb və əhkamları buyurmuşdur</w:t>
      </w:r>
      <w:r w:rsidR="007A7F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Buna görə də ona, sidiyə çıxan vaxtı diqqətli olmağı əmr etdi ki, sidik sıçrayıb ona dəyməsin.</w:t>
      </w:r>
    </w:p>
    <w:p w:rsidR="007A7F85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7A7F85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 </w:t>
      </w:r>
    </w:p>
    <w:p w:rsidR="009817A1" w:rsidRPr="009817A1" w:rsidRDefault="007A7F85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</w:t>
      </w:r>
      <w:r w:rsidR="009817A1"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Sidikdən qorunun, çünki qəbrin əzabının çoxu ona görədir</w:t>
      </w: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”</w:t>
      </w:r>
      <w:r w:rsidR="009817A1"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4"/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Ehtiyacını ödəyib bitirdikdən sonra nəcasəti su, təmiz daş və ya salfetka kimi şeylərlə təmizləməlidir.</w:t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sağ əlin üstün olduğuna görə ehtiyacın ödəyən zaman sağ əlindən istifadə etməməlidir.</w:t>
      </w:r>
    </w:p>
    <w:p w:rsidR="007A7F85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7A7F85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 </w:t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492423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“Ayaqyoluna girdiyiniz zaman, sağ əlinizlə övrətinizə toxunmayın”</w:t>
      </w:r>
      <w:r w:rsidR="0049242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 w:rsidR="007A7F85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5"/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Həmçinin ehtiyacı ödəməyin ədəblərindən biri də, ayaqyoluna girərkən və ordan çıxarkən sünnədə gələn zikrləri deməkdir.</w:t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7A7F85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7A7F85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ayaqyoluna girəndə belə deyərdi:</w:t>
      </w:r>
    </w:p>
    <w:p w:rsidR="007A7F85" w:rsidRPr="007A7F85" w:rsidRDefault="007A7F85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</w:pPr>
      <w:r w:rsidRPr="007A7F85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rtl/>
          <w:lang w:val="az-Latn-AZ"/>
        </w:rPr>
        <w:t>اللَّهُمَّ إِنِّي أَعُوذُ بِكَ مِنَ الْخُبْثِ وَالْخَبَائِثِ</w:t>
      </w:r>
    </w:p>
    <w:p w:rsidR="007A7F85" w:rsidRPr="007A7F85" w:rsidRDefault="007A7F85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</w:pPr>
      <w:r w:rsidRPr="007A7F85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  <w:t>Allahummə inni əuzu bikə minəl-xubsi vəl-xəbais.</w:t>
      </w:r>
    </w:p>
    <w:p w:rsidR="007A7F85" w:rsidRPr="007A7F85" w:rsidRDefault="007A7F85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</w:pPr>
      <w:r w:rsidRPr="007A7F85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  <w:t>Allahım, pislikdən və pis əməllərdən (erkək və dişi cinlərdən) Sənə sığınıram!</w:t>
      </w:r>
      <w:r w:rsidRPr="007A7F85">
        <w:rPr>
          <w:rStyle w:val="ac"/>
          <w:rFonts w:asciiTheme="majorBidi" w:hAnsiTheme="majorBidi" w:cs="Times New Roman"/>
          <w:color w:val="632423" w:themeColor="accent2" w:themeShade="80"/>
          <w:sz w:val="24"/>
          <w:szCs w:val="24"/>
          <w:lang w:val="az-Latn-AZ"/>
        </w:rPr>
        <w:footnoteReference w:id="6"/>
      </w:r>
    </w:p>
    <w:p w:rsid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Ayaqyolundan çıxanda isə belə deyə</w:t>
      </w:r>
      <w:r w:rsidR="007A7F85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rdi:</w:t>
      </w:r>
    </w:p>
    <w:p w:rsidR="007A7F85" w:rsidRPr="007A7F85" w:rsidRDefault="007A7F85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</w:pPr>
      <w:r w:rsidRPr="007A7F85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rtl/>
          <w:lang w:val="az-Latn-AZ"/>
        </w:rPr>
        <w:t>غُفْرَانَكَ</w:t>
      </w:r>
    </w:p>
    <w:p w:rsidR="007A7F85" w:rsidRPr="007A7F85" w:rsidRDefault="007A7F85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</w:pPr>
      <w:r w:rsidRPr="007A7F85"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  <w:t>Ğufranəkə.</w:t>
      </w:r>
    </w:p>
    <w:p w:rsidR="007A7F85" w:rsidRPr="00751090" w:rsidRDefault="007A7F85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center"/>
        <w:rPr>
          <w:rStyle w:val="fontstyle01"/>
          <w:rFonts w:asciiTheme="majorBidi" w:hAnsiTheme="majorBidi" w:cstheme="majorBidi" w:hint="cs"/>
          <w:color w:val="632423" w:themeColor="accent2" w:themeShade="80"/>
          <w:sz w:val="24"/>
          <w:szCs w:val="24"/>
          <w:rtl/>
          <w:lang w:val="az-Latn-AZ"/>
        </w:rPr>
      </w:pPr>
      <w:r w:rsidRPr="007A7F85">
        <w:rPr>
          <w:rStyle w:val="fontstyle01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  <w:t>(Allahım!) Məni bağışla!</w:t>
      </w:r>
      <w:r w:rsidR="00751090">
        <w:rPr>
          <w:rStyle w:val="ac"/>
          <w:rFonts w:asciiTheme="majorBidi" w:hAnsiTheme="majorBidi" w:cstheme="majorBidi"/>
          <w:color w:val="632423" w:themeColor="accent2" w:themeShade="80"/>
          <w:sz w:val="24"/>
          <w:szCs w:val="24"/>
          <w:lang w:val="az-Latn-AZ"/>
        </w:rPr>
        <w:footnoteReference w:id="7"/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Və ehtiyacını ödəyən zaman qibləyə tərəf nə önünü nə də arxasını çevirməsin</w:t>
      </w:r>
      <w:r w:rsidR="00751090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751090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751090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buyurub: </w:t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751090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“Ayaqyoluna daxil olduğunuz zaman istər sidiyə istərsə də nəcisə çıxdığınızda qibləyə tərəf nə önünüzü nə də arxanızı çevirməyin, sağınızı və ya solunuzu çevirin”</w:t>
      </w:r>
      <w:r w:rsidR="00751090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.</w:t>
      </w:r>
      <w:r w:rsidR="00751090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8"/>
      </w:r>
    </w:p>
    <w:p w:rsidR="009817A1" w:rsidRPr="009817A1" w:rsidRDefault="00751090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O</w:t>
      </w:r>
      <w:r w:rsidR="009817A1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ra Quran kitabı kimi Allahın </w:t>
      </w:r>
      <w:r w:rsidR="00492423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492423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9817A1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adı çəkilən hə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r hansı bir şeyi aparmasın. E</w:t>
      </w:r>
      <w:r w:rsidR="009817A1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htiyacını ödəyən zaman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da</w:t>
      </w:r>
      <w:r w:rsidR="009817A1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Allahın </w:t>
      </w:r>
      <w:r w:rsidR="00492423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492423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9817A1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adını zikr etməsin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9817A1" w:rsidRPr="009817A1" w:rsidRDefault="009817A1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Övrətini örtsün, insanların yanında övrətini açmasın.</w:t>
      </w:r>
    </w:p>
    <w:p w:rsidR="00751090" w:rsidRDefault="009817A1" w:rsidP="00492423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492423" w:rsidRPr="00F619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492423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buyurub: </w:t>
      </w:r>
      <w:r w:rsidR="0049242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</w:p>
    <w:p w:rsidR="009817A1" w:rsidRPr="009817A1" w:rsidRDefault="00751090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 w:hint="cs"/>
          <w:color w:val="auto"/>
          <w:sz w:val="24"/>
          <w:szCs w:val="24"/>
          <w:rtl/>
          <w:lang w:val="az-Latn-AZ"/>
        </w:rPr>
      </w:pPr>
      <w:proofErr w:type="gramStart"/>
      <w:r w:rsidRPr="00751090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en-US"/>
        </w:rPr>
        <w:t>“</w:t>
      </w:r>
      <w:r w:rsidR="009817A1" w:rsidRPr="00751090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Övrətini qoru</w:t>
      </w:r>
      <w:r w:rsidRPr="00751090">
        <w:rPr>
          <w:rStyle w:val="fontstyle01"/>
          <w:rFonts w:asciiTheme="majorBidi" w:hAnsiTheme="majorBidi" w:cstheme="majorBidi"/>
          <w:color w:val="244061" w:themeColor="accent1" w:themeShade="80"/>
          <w:sz w:val="24"/>
          <w:szCs w:val="24"/>
          <w:lang w:val="az-Latn-AZ"/>
        </w:rPr>
        <w:t>”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proofErr w:type="gramEnd"/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9"/>
      </w:r>
    </w:p>
    <w:p w:rsidR="00751090" w:rsidRDefault="009817A1" w:rsidP="00492423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Nəfsimizdəki və ətrafımızdakı mühitin saflığı və tə</w:t>
      </w:r>
      <w:r w:rsidR="00492423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mizliyi 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Allahın </w:t>
      </w:r>
      <w:r w:rsidR="00492423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492423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sevgisini vacib edən amillərdən biridir. Allah </w:t>
      </w:r>
      <w:r w:rsidR="00492423" w:rsidRPr="003A43A8">
        <w:rPr>
          <w:rStyle w:val="fontstyle01"/>
          <w:rFonts w:asciiTheme="majorBidi" w:hAnsiTheme="majorBid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492423" w:rsidRPr="00FC388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Quba məscidinin camaatını tərifləyərək dedi. </w:t>
      </w:r>
    </w:p>
    <w:p w:rsidR="00751090" w:rsidRDefault="00751090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jc w:val="right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  <w:lang w:val="ru-RU"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  <w:lang w:val="ru-RU"/>
        </w:rPr>
        <w:t>ﵧفِيهِ رِجَالٞ يُحِبُّونَ أَن يَتَطَهَّرُواْۚ وَٱللَّهُ يُحِبُّ ٱلۡمُطَّهِّرِينَ ١٠٨ﵦ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ﵝالتَّوۡبَة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ﵘﵐﵑﵜ</w:t>
      </w:r>
    </w:p>
    <w:p w:rsidR="00B14943" w:rsidRPr="002F79EB" w:rsidRDefault="00751090" w:rsidP="00751090">
      <w:pPr>
        <w:tabs>
          <w:tab w:val="left" w:pos="5670"/>
          <w:tab w:val="left" w:pos="6946"/>
          <w:tab w:val="left" w:pos="7230"/>
        </w:tabs>
        <w:spacing w:before="240"/>
        <w:ind w:right="142" w:firstLine="426"/>
        <w:rPr>
          <w:rFonts w:asciiTheme="majorBidi" w:hAnsiTheme="majorBidi" w:cstheme="majorBidi"/>
          <w:color w:val="C00000"/>
          <w:sz w:val="24"/>
          <w:szCs w:val="24"/>
          <w:rtl/>
          <w:lang w:val="az-Latn-AZ"/>
        </w:rPr>
      </w:pPr>
      <w:r w:rsidRPr="00751090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“</w:t>
      </w:r>
      <w:r w:rsidR="009817A1" w:rsidRPr="00751090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Orada pak olmağı sevən kişilər vardır. Allah da pak olanları sevir</w:t>
      </w:r>
      <w:r w:rsidRPr="00751090">
        <w:rPr>
          <w:rStyle w:val="fontstyle01"/>
          <w:rFonts w:asciiTheme="majorBidi" w:hAnsiTheme="majorBidi" w:cstheme="majorBidi"/>
          <w:color w:val="4F6228" w:themeColor="accent3" w:themeShade="80"/>
          <w:sz w:val="24"/>
          <w:szCs w:val="24"/>
          <w:lang w:val="az-Latn-AZ"/>
        </w:rPr>
        <w:t>”</w:t>
      </w:r>
      <w:r w:rsidR="009817A1" w:rsidRPr="009817A1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  <w:r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0"/>
      </w:r>
    </w:p>
    <w:sectPr w:rsidR="00B14943" w:rsidRPr="002F79EB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EFB" w:rsidRDefault="00860EFB">
      <w:pPr>
        <w:spacing w:line="240" w:lineRule="auto"/>
      </w:pPr>
      <w:r>
        <w:separator/>
      </w:r>
    </w:p>
  </w:endnote>
  <w:endnote w:type="continuationSeparator" w:id="0">
    <w:p w:rsidR="00860EFB" w:rsidRDefault="00860E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E73AA7" w:rsidRPr="00E73AA7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EFB" w:rsidRDefault="00860EFB">
      <w:pPr>
        <w:spacing w:line="240" w:lineRule="auto"/>
      </w:pPr>
      <w:r>
        <w:separator/>
      </w:r>
    </w:p>
  </w:footnote>
  <w:footnote w:type="continuationSeparator" w:id="0">
    <w:p w:rsidR="00860EFB" w:rsidRDefault="00860EFB">
      <w:pPr>
        <w:spacing w:line="240" w:lineRule="auto"/>
      </w:pPr>
      <w:r>
        <w:continuationSeparator/>
      </w:r>
    </w:p>
  </w:footnote>
  <w:footnote w:id="1">
    <w:p w:rsidR="00452C4E" w:rsidRPr="00452C4E" w:rsidRDefault="00452C4E">
      <w:pPr>
        <w:pStyle w:val="af"/>
        <w:rPr>
          <w:rFonts w:hint="cs"/>
          <w:rtl/>
          <w:lang w:val="en-US"/>
        </w:rPr>
      </w:pPr>
      <w:r>
        <w:rPr>
          <w:rStyle w:val="ac"/>
        </w:rPr>
        <w:footnoteRef/>
      </w:r>
      <w:r>
        <w:t xml:space="preserve"> </w:t>
      </w:r>
      <w:r>
        <w:rPr>
          <w:lang w:val="en-US"/>
        </w:rPr>
        <w:t xml:space="preserve">Muslim </w:t>
      </w:r>
      <w:r w:rsidRPr="00452C4E">
        <w:rPr>
          <w:lang w:val="en-US"/>
        </w:rPr>
        <w:t>223</w:t>
      </w:r>
    </w:p>
  </w:footnote>
  <w:footnote w:id="2">
    <w:p w:rsidR="00452C4E" w:rsidRPr="00452C4E" w:rsidRDefault="00452C4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 xml:space="preserve">Muslim </w:t>
      </w:r>
      <w:r w:rsidRPr="00452C4E">
        <w:rPr>
          <w:lang w:val="az-Latn-AZ"/>
        </w:rPr>
        <w:t>269</w:t>
      </w:r>
    </w:p>
  </w:footnote>
  <w:footnote w:id="3">
    <w:p w:rsidR="00452C4E" w:rsidRPr="00452C4E" w:rsidRDefault="00452C4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 xml:space="preserve">Muslim </w:t>
      </w:r>
      <w:r w:rsidR="007A7F85" w:rsidRPr="007A7F85">
        <w:rPr>
          <w:lang w:val="az-Latn-AZ"/>
        </w:rPr>
        <w:t>281</w:t>
      </w:r>
    </w:p>
  </w:footnote>
  <w:footnote w:id="4">
    <w:p w:rsidR="007A7F85" w:rsidRPr="007A7F85" w:rsidRDefault="007A7F85">
      <w:pPr>
        <w:pStyle w:val="af"/>
        <w:rPr>
          <w:lang w:val="en-US"/>
        </w:rPr>
      </w:pPr>
      <w:r>
        <w:rPr>
          <w:rStyle w:val="ac"/>
        </w:rPr>
        <w:footnoteRef/>
      </w:r>
      <w:r>
        <w:t xml:space="preserve"> </w:t>
      </w:r>
      <w:r>
        <w:t xml:space="preserve">Ət-Tabarani </w:t>
      </w:r>
      <w:r w:rsidRPr="007A7F85">
        <w:t>11/ 79</w:t>
      </w:r>
    </w:p>
  </w:footnote>
  <w:footnote w:id="5">
    <w:p w:rsidR="007A7F85" w:rsidRPr="007A7F85" w:rsidRDefault="007A7F85">
      <w:pPr>
        <w:pStyle w:val="af"/>
        <w:rPr>
          <w:lang w:val="en-US"/>
        </w:rPr>
      </w:pPr>
      <w:r>
        <w:rPr>
          <w:rStyle w:val="ac"/>
        </w:rPr>
        <w:footnoteRef/>
      </w:r>
      <w:r>
        <w:t xml:space="preserve"> </w:t>
      </w:r>
      <w:proofErr w:type="spellStart"/>
      <w:r>
        <w:rPr>
          <w:lang w:val="en-US"/>
        </w:rPr>
        <w:t>Buxari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və</w:t>
      </w:r>
      <w:proofErr w:type="spellEnd"/>
      <w:r>
        <w:rPr>
          <w:lang w:val="en-US"/>
        </w:rPr>
        <w:t xml:space="preserve"> Muslim</w:t>
      </w:r>
    </w:p>
  </w:footnote>
  <w:footnote w:id="6">
    <w:p w:rsidR="007A7F85" w:rsidRPr="007A7F85" w:rsidRDefault="007A7F85" w:rsidP="007A7F85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A7F85">
        <w:t>əl-Buxari, 1/45; Muslim, 1/283.</w:t>
      </w:r>
    </w:p>
  </w:footnote>
  <w:footnote w:id="7">
    <w:p w:rsidR="00751090" w:rsidRPr="00751090" w:rsidRDefault="0075109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51090">
        <w:t>Zadul-Mə</w:t>
      </w:r>
      <w:r>
        <w:t>ad</w:t>
      </w:r>
      <w:r w:rsidRPr="00751090">
        <w:t xml:space="preserve"> 2/387</w:t>
      </w:r>
    </w:p>
  </w:footnote>
  <w:footnote w:id="8">
    <w:p w:rsidR="00751090" w:rsidRPr="00751090" w:rsidRDefault="00751090">
      <w:pPr>
        <w:pStyle w:val="af"/>
        <w:rPr>
          <w:lang w:val="en-US"/>
        </w:rPr>
      </w:pPr>
      <w:r>
        <w:rPr>
          <w:rStyle w:val="ac"/>
        </w:rPr>
        <w:footnoteRef/>
      </w:r>
      <w:r>
        <w:t xml:space="preserve"> </w:t>
      </w:r>
      <w:proofErr w:type="spellStart"/>
      <w:r>
        <w:rPr>
          <w:lang w:val="en-US"/>
        </w:rPr>
        <w:t>Buxari</w:t>
      </w:r>
      <w:proofErr w:type="spellEnd"/>
      <w:r>
        <w:rPr>
          <w:lang w:val="en-US"/>
        </w:rPr>
        <w:t xml:space="preserve"> 394</w:t>
      </w:r>
    </w:p>
  </w:footnote>
  <w:footnote w:id="9">
    <w:p w:rsidR="00751090" w:rsidRPr="00751090" w:rsidRDefault="0075109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rPr>
          <w:lang w:val="az-Latn-AZ"/>
        </w:rPr>
        <w:t xml:space="preserve">İbn Məcəh </w:t>
      </w:r>
      <w:r w:rsidRPr="00751090">
        <w:rPr>
          <w:lang w:val="az-Latn-AZ"/>
        </w:rPr>
        <w:t>1572</w:t>
      </w:r>
    </w:p>
  </w:footnote>
  <w:footnote w:id="10">
    <w:p w:rsidR="00751090" w:rsidRPr="00751090" w:rsidRDefault="00751090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751090">
        <w:t>ət-Tovbə surəsi, 108-ci ayə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9.2pt;height:9.2pt" o:bullet="t">
        <v:imagedata r:id="rId1" o:title="BD14755_"/>
      </v:shape>
    </w:pict>
  </w:numPicBullet>
  <w:abstractNum w:abstractNumId="0">
    <w:nsid w:val="0873506F"/>
    <w:multiLevelType w:val="hybridMultilevel"/>
    <w:tmpl w:val="F948D902"/>
    <w:lvl w:ilvl="0" w:tplc="05F4E62E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984806" w:themeColor="accent6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942A3C"/>
    <w:multiLevelType w:val="hybridMultilevel"/>
    <w:tmpl w:val="334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1179D"/>
    <w:multiLevelType w:val="hybridMultilevel"/>
    <w:tmpl w:val="A9BE917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1C574A7"/>
    <w:multiLevelType w:val="hybridMultilevel"/>
    <w:tmpl w:val="C908B1D2"/>
    <w:lvl w:ilvl="0" w:tplc="CAC8EF80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FB21CAC"/>
    <w:multiLevelType w:val="hybridMultilevel"/>
    <w:tmpl w:val="46ACA85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6"/>
  </w:num>
  <w:num w:numId="5">
    <w:abstractNumId w:val="11"/>
  </w:num>
  <w:num w:numId="6">
    <w:abstractNumId w:val="7"/>
  </w:num>
  <w:num w:numId="7">
    <w:abstractNumId w:val="17"/>
  </w:num>
  <w:num w:numId="8">
    <w:abstractNumId w:val="5"/>
  </w:num>
  <w:num w:numId="9">
    <w:abstractNumId w:val="9"/>
  </w:num>
  <w:num w:numId="10">
    <w:abstractNumId w:val="1"/>
  </w:num>
  <w:num w:numId="11">
    <w:abstractNumId w:val="14"/>
  </w:num>
  <w:num w:numId="12">
    <w:abstractNumId w:val="13"/>
  </w:num>
  <w:num w:numId="13">
    <w:abstractNumId w:val="10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59FA"/>
    <w:rsid w:val="0001513B"/>
    <w:rsid w:val="00033FD9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C4541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18E2"/>
    <w:rsid w:val="00154AB8"/>
    <w:rsid w:val="00164134"/>
    <w:rsid w:val="00166173"/>
    <w:rsid w:val="00166BD4"/>
    <w:rsid w:val="00167ADA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2F79EB"/>
    <w:rsid w:val="00312D23"/>
    <w:rsid w:val="0031421E"/>
    <w:rsid w:val="00316B79"/>
    <w:rsid w:val="0032103A"/>
    <w:rsid w:val="003251A7"/>
    <w:rsid w:val="0033271B"/>
    <w:rsid w:val="00350D6F"/>
    <w:rsid w:val="00363928"/>
    <w:rsid w:val="003760B7"/>
    <w:rsid w:val="00376A99"/>
    <w:rsid w:val="00377647"/>
    <w:rsid w:val="0038368C"/>
    <w:rsid w:val="00386AF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C2FC0"/>
    <w:rsid w:val="003C632C"/>
    <w:rsid w:val="003D0A6A"/>
    <w:rsid w:val="003D61E5"/>
    <w:rsid w:val="003E7016"/>
    <w:rsid w:val="003F056B"/>
    <w:rsid w:val="003F4D20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2C4E"/>
    <w:rsid w:val="00454C1A"/>
    <w:rsid w:val="00463BD6"/>
    <w:rsid w:val="00463C82"/>
    <w:rsid w:val="00474347"/>
    <w:rsid w:val="00484A5F"/>
    <w:rsid w:val="004903E8"/>
    <w:rsid w:val="00492423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15305"/>
    <w:rsid w:val="00721E54"/>
    <w:rsid w:val="00722D5C"/>
    <w:rsid w:val="00742C2B"/>
    <w:rsid w:val="00745C18"/>
    <w:rsid w:val="00751090"/>
    <w:rsid w:val="0077080E"/>
    <w:rsid w:val="00774D3A"/>
    <w:rsid w:val="00781BC3"/>
    <w:rsid w:val="00787589"/>
    <w:rsid w:val="007968D5"/>
    <w:rsid w:val="007969C3"/>
    <w:rsid w:val="00797E8E"/>
    <w:rsid w:val="007A494C"/>
    <w:rsid w:val="007A7F85"/>
    <w:rsid w:val="007B3BB5"/>
    <w:rsid w:val="007C0D9E"/>
    <w:rsid w:val="007C4DD9"/>
    <w:rsid w:val="007D2721"/>
    <w:rsid w:val="007E355D"/>
    <w:rsid w:val="007E54D0"/>
    <w:rsid w:val="00801EDA"/>
    <w:rsid w:val="00803A97"/>
    <w:rsid w:val="008126AB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2EF8"/>
    <w:rsid w:val="00854AB8"/>
    <w:rsid w:val="0085660B"/>
    <w:rsid w:val="00860EFB"/>
    <w:rsid w:val="008613F8"/>
    <w:rsid w:val="00861B68"/>
    <w:rsid w:val="00863B32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4647E"/>
    <w:rsid w:val="00946A28"/>
    <w:rsid w:val="0095771E"/>
    <w:rsid w:val="009744FD"/>
    <w:rsid w:val="009805BF"/>
    <w:rsid w:val="009817A1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13CA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4A81"/>
    <w:rsid w:val="00BF6EAA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518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148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75A35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AA7"/>
    <w:rsid w:val="00E73E66"/>
    <w:rsid w:val="00E755F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4D09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1384"/>
    <w:rsid w:val="00F5170A"/>
    <w:rsid w:val="00F53D8E"/>
    <w:rsid w:val="00F55F81"/>
    <w:rsid w:val="00F619BE"/>
    <w:rsid w:val="00F66083"/>
    <w:rsid w:val="00F767A9"/>
    <w:rsid w:val="00F84F88"/>
    <w:rsid w:val="00F906B2"/>
    <w:rsid w:val="00F93FA7"/>
    <w:rsid w:val="00F97D41"/>
    <w:rsid w:val="00FB7FD9"/>
    <w:rsid w:val="00FC3881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E0101-08C2-4A6C-8B97-AB90B190D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371</Words>
  <Characters>2337</Characters>
  <Application>Microsoft Office Word</Application>
  <DocSecurity>0</DocSecurity>
  <Lines>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6</cp:revision>
  <cp:lastPrinted>2023-12-20T15:44:00Z</cp:lastPrinted>
  <dcterms:created xsi:type="dcterms:W3CDTF">2023-12-20T10:55:00Z</dcterms:created>
  <dcterms:modified xsi:type="dcterms:W3CDTF">2023-12-20T15:49:00Z</dcterms:modified>
</cp:coreProperties>
</file>