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1EFE7"/>
  <w:body>
    <w:p w:rsidR="00DD08E2" w:rsidRPr="00D747C8" w:rsidRDefault="00A1266D" w:rsidP="00D747C8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18150" cy="7522444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əstəmazı-pozan-amillə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824" cy="752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E2B" w:rsidRDefault="00D56E2B" w:rsidP="002E346D">
      <w:pPr>
        <w:tabs>
          <w:tab w:val="left" w:pos="5670"/>
          <w:tab w:val="left" w:pos="6946"/>
          <w:tab w:val="left" w:pos="7230"/>
        </w:tabs>
        <w:spacing w:before="240"/>
        <w:ind w:left="-142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sz w:val="24"/>
          <w:szCs w:val="24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230124</wp:posOffset>
                </wp:positionH>
                <wp:positionV relativeFrom="paragraph">
                  <wp:posOffset>-253365</wp:posOffset>
                </wp:positionV>
                <wp:extent cx="3547872" cy="1002182"/>
                <wp:effectExtent l="38100" t="38100" r="109855" b="12192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7872" cy="1002182"/>
                        </a:xfrm>
                        <a:prstGeom prst="roundRect">
                          <a:avLst/>
                        </a:prstGeom>
                        <a:solidFill>
                          <a:srgbClr val="EAEAEA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E2B" w:rsidRPr="00D56E2B" w:rsidRDefault="00D56E2B" w:rsidP="00D56E2B">
                            <w:pPr>
                              <w:pStyle w:val="aa"/>
                              <w:jc w:val="center"/>
                              <w:rPr>
                                <w:rStyle w:val="fontstyle01"/>
                                <w:rFonts w:asciiTheme="minorHAnsi" w:hAnsiTheme="minorHAnsi" w:cs="KFGQPC HAFS Uthmanic Script"/>
                                <w:b/>
                                <w:color w:val="365F91" w:themeColor="accent1" w:themeShade="BF"/>
                                <w:sz w:val="20"/>
                                <w:szCs w:val="20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E2B">
                              <w:rPr>
                                <w:rStyle w:val="fontstyle01"/>
                                <w:rFonts w:asciiTheme="majorBidi" w:hAnsi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Dəstəmazda əsil ondan ibarətdir ki, bir kəsin dəstəmazı şək-şübhə ilə batil olmur, əksinə, əvvəlcə dəstəmazın pozulmasına əmin olmalıdır.</w:t>
                            </w:r>
                          </w:p>
                          <w:p w:rsidR="00D56E2B" w:rsidRDefault="00D56E2B" w:rsidP="00D56E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8.1pt;margin-top:-19.95pt;width:279.35pt;height:7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" fillcolor="#eaeaea" strokecolor="#243f60 [1604]" strokeweight="2pt">
                <v:shadow on="t" color="black" opacity="26214f" origin="-.5,-.5" offset=".74836mm,.74836mm"/>
                <v:textbox>
                  <w:txbxContent>
                    <w:p w:rsidR="00D56E2B" w:rsidRPr="00D56E2B" w:rsidRDefault="00D56E2B" w:rsidP="00D56E2B">
                      <w:pPr>
                        <w:pStyle w:val="aa"/>
                        <w:jc w:val="center"/>
                        <w:rPr>
                          <w:rStyle w:val="fontstyle01"/>
                          <w:rFonts w:asciiTheme="minorHAnsi" w:hAnsiTheme="minorHAnsi" w:cs="KFGQPC HAFS Uthmanic Script"/>
                          <w:b/>
                          <w:color w:val="365F91" w:themeColor="accent1" w:themeShade="BF"/>
                          <w:sz w:val="20"/>
                          <w:szCs w:val="20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E2B">
                        <w:rPr>
                          <w:rStyle w:val="fontstyle01"/>
                          <w:rFonts w:asciiTheme="majorBidi" w:hAnsi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Dəstəmazda əsil ondan ibarətdir ki, bir kəsin dəstəmazı şək-şübhə ilə batil olmur, əksinə, əvvəlcə dəstəmazın pozulmasına əmin olmalıdır.</w:t>
                      </w:r>
                    </w:p>
                    <w:p w:rsidR="00D56E2B" w:rsidRDefault="00D56E2B" w:rsidP="00D56E2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56E2B" w:rsidRDefault="00D56E2B" w:rsidP="002E346D">
      <w:pPr>
        <w:tabs>
          <w:tab w:val="left" w:pos="5670"/>
          <w:tab w:val="left" w:pos="6946"/>
          <w:tab w:val="left" w:pos="7230"/>
        </w:tabs>
        <w:spacing w:before="240"/>
        <w:ind w:left="-142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D56E2B" w:rsidRDefault="00D56E2B" w:rsidP="002E346D">
      <w:pPr>
        <w:tabs>
          <w:tab w:val="left" w:pos="5670"/>
          <w:tab w:val="left" w:pos="6946"/>
          <w:tab w:val="left" w:pos="7230"/>
        </w:tabs>
        <w:spacing w:before="240"/>
        <w:ind w:left="-142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D56E2B" w:rsidRDefault="00D56E2B" w:rsidP="002E346D">
      <w:pPr>
        <w:tabs>
          <w:tab w:val="left" w:pos="5670"/>
          <w:tab w:val="left" w:pos="6946"/>
          <w:tab w:val="left" w:pos="7230"/>
        </w:tabs>
        <w:spacing w:before="240"/>
        <w:ind w:left="-142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C7378A" w:rsidRPr="00C7378A" w:rsidRDefault="00C7378A" w:rsidP="00C7378A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7378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Əgər dəstəmazın pozulmasına əmin olarsa, namazını tərk edib dəstəmaz almalıdır.</w:t>
      </w:r>
    </w:p>
    <w:p w:rsidR="00C7378A" w:rsidRPr="00C7378A" w:rsidRDefault="00C7378A" w:rsidP="00C7378A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7378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Dəstəmazı pozan amillər</w:t>
      </w:r>
      <w:r w:rsidR="003760B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bunlardır</w:t>
      </w:r>
      <w:r w:rsidRPr="00C7378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:</w:t>
      </w:r>
    </w:p>
    <w:p w:rsidR="002E346D" w:rsidRDefault="00C7378A" w:rsidP="002E346D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E3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İki ifrazat yolundan sidik, nəcis, hava və ya başqa şeylərin çıxması.</w:t>
      </w:r>
    </w:p>
    <w:p w:rsidR="002E346D" w:rsidRDefault="00C7378A" w:rsidP="002E346D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E3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Sidik və nəcisin öz yolundan deyil, başqa çıxışdan çıxması</w:t>
      </w:r>
      <w:r w:rsidR="002E3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2E346D" w:rsidRDefault="00C7378A" w:rsidP="002E346D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E3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Ağlın ya dəlilik kimi tamamilə yox olması, ya da müəyyən bir müddət üçün bunu zəruri edən bir səbəbdən Yuxu, huşunu itirmə, sərxoşluq və s kimi ağılın getməsi.</w:t>
      </w:r>
    </w:p>
    <w:p w:rsidR="00C7378A" w:rsidRPr="002E346D" w:rsidRDefault="00C7378A" w:rsidP="002E346D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E3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Yuxu isə, huşunu itirənə qədər dərin olarsa, dəstəmazı batil edir</w:t>
      </w:r>
      <w:r w:rsidR="002E3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C7378A" w:rsidRPr="00C7378A" w:rsidRDefault="00C7378A" w:rsidP="00C7378A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7378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Kim məsciddə və ya başqa yerdə dərin yatıbsa, dəstəmazını yenidən almalıdır.</w:t>
      </w:r>
    </w:p>
    <w:p w:rsidR="00C7378A" w:rsidRPr="00C7378A" w:rsidRDefault="00C7378A" w:rsidP="00C7378A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7378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İstər ayaq üstə, istər oturaraq, istərsə də uzanaraq olsun</w:t>
      </w:r>
      <w:r w:rsidR="002E3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C7378A" w:rsidRPr="00C7378A" w:rsidRDefault="00C7378A" w:rsidP="00C7378A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7378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Amma huşunu itirməyən mürgüləmək kimi dərin olmazsa, təkrar dəstəmaz alması vacib deyil.</w:t>
      </w:r>
    </w:p>
    <w:p w:rsidR="00C7378A" w:rsidRPr="00C7378A" w:rsidRDefault="00C7378A" w:rsidP="002E346D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7378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Bu, yuxarıda qeyd olunan təfərrüata işarə edən Peyğəmbərdən </w:t>
      </w:r>
      <w:r w:rsidR="002E346D" w:rsidRPr="002E346D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ﷺ</w:t>
      </w:r>
      <w:r w:rsidR="002E346D"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Pr="00C7378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rəvayət edilən səhih hədislərə görədir.</w:t>
      </w:r>
      <w:r w:rsidR="002E346D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C7378A" w:rsidRPr="00C7378A" w:rsidRDefault="00C7378A" w:rsidP="00C7378A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7378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Dəstəmazı pozan amillərdən biri də:</w:t>
      </w:r>
    </w:p>
    <w:p w:rsidR="002E346D" w:rsidRPr="002E346D" w:rsidRDefault="00C7378A" w:rsidP="002E346D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4F6228" w:themeColor="accent3" w:themeShade="80"/>
          <w:sz w:val="28"/>
          <w:szCs w:val="28"/>
          <w:lang w:val="az-Latn-AZ"/>
        </w:rPr>
      </w:pPr>
      <w:r w:rsidRPr="002E3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Dəvə əti yemək, bu da Cabir ibn Səmuradan (Radiyallahu anhu) gələn hədisə görə</w:t>
      </w:r>
      <w:r w:rsidR="002E3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dir. </w:t>
      </w:r>
    </w:p>
    <w:p w:rsidR="00AF510D" w:rsidRPr="002E346D" w:rsidRDefault="002E346D" w:rsidP="002E346D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Fonts w:asciiTheme="majorBidi" w:hAnsiTheme="majorBidi" w:cstheme="majorBidi" w:hint="cs"/>
          <w:color w:val="4F6228" w:themeColor="accent3" w:themeShade="80"/>
          <w:sz w:val="28"/>
          <w:szCs w:val="28"/>
          <w:rtl/>
          <w:lang w:val="az-Latn-AZ"/>
        </w:rPr>
      </w:pPr>
      <w:r w:rsidRPr="002E346D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“B</w:t>
      </w:r>
      <w:r w:rsidR="00C7378A" w:rsidRPr="002E346D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ir kişi Peyğəmbərdən </w:t>
      </w:r>
      <w:r w:rsidRPr="002E346D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2E346D">
        <w:rPr>
          <w:rStyle w:val="fontstyle01"/>
          <w:rFonts w:asciiTheme="majorBidi" w:hAnsiTheme="majorBidi" w:cs="Times New Roman"/>
          <w:color w:val="4F6228" w:themeColor="accent3" w:themeShade="80"/>
          <w:sz w:val="24"/>
          <w:szCs w:val="24"/>
          <w:lang w:val="az-Latn-AZ"/>
        </w:rPr>
        <w:t xml:space="preserve"> </w:t>
      </w:r>
      <w:r w:rsidR="00C7378A" w:rsidRPr="002E346D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Dəvə ətini yedikdən sonra dəstəmaz alaqmı deyə soruşdu. O da: Bəli de</w:t>
      </w:r>
      <w:bookmarkStart w:id="0" w:name="_GoBack"/>
      <w:bookmarkEnd w:id="0"/>
      <w:r w:rsidR="00C7378A" w:rsidRPr="002E346D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yə cavab verdi.</w:t>
      </w:r>
      <w:r w:rsidRPr="002E346D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>
        <w:rPr>
          <w:rStyle w:val="ac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footnoteReference w:id="2"/>
      </w:r>
    </w:p>
    <w:sectPr w:rsidR="00AF510D" w:rsidRPr="002E346D" w:rsidSect="002E346D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1F497D" w:themeColor="text2"/>
        <w:left w:val="thinThickLargeGap" w:sz="24" w:space="24" w:color="1F497D" w:themeColor="text2"/>
        <w:bottom w:val="thickThinLargeGap" w:sz="24" w:space="24" w:color="1F497D" w:themeColor="text2"/>
        <w:right w:val="thickThinLargeGap" w:sz="24" w:space="24" w:color="1F497D" w:themeColor="text2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FD9" w:rsidRDefault="00FB7FD9">
      <w:pPr>
        <w:spacing w:line="240" w:lineRule="auto"/>
      </w:pPr>
      <w:r>
        <w:separator/>
      </w:r>
    </w:p>
  </w:endnote>
  <w:endnote w:type="continuationSeparator" w:id="0">
    <w:p w:rsidR="00FB7FD9" w:rsidRDefault="00FB7F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3760B7" w:rsidRPr="003760B7">
      <w:rPr>
        <w:rFonts w:ascii="Palatino Linotype" w:hAnsi="Palatino Linotype"/>
        <w:caps/>
        <w:noProof/>
        <w:color w:val="1F497D" w:themeColor="text2"/>
        <w:lang w:val="ru-RU"/>
      </w:rPr>
      <w:t>2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FD9" w:rsidRDefault="00FB7FD9">
      <w:pPr>
        <w:spacing w:line="240" w:lineRule="auto"/>
      </w:pPr>
      <w:r>
        <w:separator/>
      </w:r>
    </w:p>
  </w:footnote>
  <w:footnote w:type="continuationSeparator" w:id="0">
    <w:p w:rsidR="00FB7FD9" w:rsidRDefault="00FB7FD9">
      <w:pPr>
        <w:spacing w:line="240" w:lineRule="auto"/>
      </w:pPr>
      <w:r>
        <w:continuationSeparator/>
      </w:r>
    </w:p>
  </w:footnote>
  <w:footnote w:id="1">
    <w:p w:rsidR="002E346D" w:rsidRPr="002E346D" w:rsidRDefault="002E346D" w:rsidP="002E346D">
      <w:pPr>
        <w:pStyle w:val="af"/>
        <w:rPr>
          <w:lang w:val="en-US"/>
        </w:rPr>
      </w:pPr>
      <w:r>
        <w:rPr>
          <w:rStyle w:val="ac"/>
        </w:rPr>
        <w:footnoteRef/>
      </w:r>
      <w:r>
        <w:t xml:space="preserve"> </w:t>
      </w:r>
      <w:proofErr w:type="spellStart"/>
      <w:r>
        <w:rPr>
          <w:lang w:val="en-US"/>
        </w:rPr>
        <w:t>Ləcnətud-Dəimə</w:t>
      </w:r>
      <w:proofErr w:type="spellEnd"/>
      <w:r>
        <w:rPr>
          <w:lang w:val="en-US"/>
        </w:rPr>
        <w:t xml:space="preserve"> 5/262</w:t>
      </w:r>
    </w:p>
  </w:footnote>
  <w:footnote w:id="2">
    <w:p w:rsidR="002E346D" w:rsidRPr="002E346D" w:rsidRDefault="002E346D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Muslim 360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9.2pt;height:9.2pt" o:bullet="t">
        <v:imagedata r:id="rId1" o:title="BD14755_"/>
      </v:shape>
    </w:pict>
  </w:numPicBullet>
  <w:abstractNum w:abstractNumId="0">
    <w:nsid w:val="06203133"/>
    <w:multiLevelType w:val="hybridMultilevel"/>
    <w:tmpl w:val="7E506238"/>
    <w:lvl w:ilvl="0" w:tplc="EB8038A2">
      <w:start w:val="1"/>
      <w:numFmt w:val="bullet"/>
      <w:lvlText w:val="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593F72"/>
    <w:multiLevelType w:val="hybridMultilevel"/>
    <w:tmpl w:val="71369B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6801FD9"/>
    <w:multiLevelType w:val="hybridMultilevel"/>
    <w:tmpl w:val="102CC9EA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0AEE0C4D"/>
    <w:multiLevelType w:val="hybridMultilevel"/>
    <w:tmpl w:val="1E5CF060"/>
    <w:lvl w:ilvl="0" w:tplc="DD6ADAF0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73D4703"/>
    <w:multiLevelType w:val="hybridMultilevel"/>
    <w:tmpl w:val="C718789A"/>
    <w:lvl w:ilvl="0" w:tplc="310E314C">
      <w:start w:val="1"/>
      <w:numFmt w:val="decimal"/>
      <w:lvlText w:val="%1."/>
      <w:lvlJc w:val="left"/>
      <w:pPr>
        <w:ind w:left="502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913263F"/>
    <w:multiLevelType w:val="hybridMultilevel"/>
    <w:tmpl w:val="063C74A2"/>
    <w:lvl w:ilvl="0" w:tplc="CAC8EF8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1811608"/>
    <w:multiLevelType w:val="hybridMultilevel"/>
    <w:tmpl w:val="7DAA4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80B582A"/>
    <w:multiLevelType w:val="hybridMultilevel"/>
    <w:tmpl w:val="6234CFE0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AC59E0"/>
    <w:multiLevelType w:val="hybridMultilevel"/>
    <w:tmpl w:val="6F92CCAE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E44156"/>
    <w:multiLevelType w:val="hybridMultilevel"/>
    <w:tmpl w:val="A5309DCC"/>
    <w:lvl w:ilvl="0" w:tplc="701435A8">
      <w:numFmt w:val="bullet"/>
      <w:lvlText w:val="-"/>
      <w:lvlJc w:val="left"/>
      <w:pPr>
        <w:ind w:left="862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207C27"/>
    <w:multiLevelType w:val="hybridMultilevel"/>
    <w:tmpl w:val="6E24BC0A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5D68BB"/>
    <w:multiLevelType w:val="hybridMultilevel"/>
    <w:tmpl w:val="2B188924"/>
    <w:lvl w:ilvl="0" w:tplc="0419000F">
      <w:start w:val="1"/>
      <w:numFmt w:val="decimal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9">
    <w:nsid w:val="58340D04"/>
    <w:multiLevelType w:val="hybridMultilevel"/>
    <w:tmpl w:val="5DA888C4"/>
    <w:lvl w:ilvl="0" w:tplc="45426DA4">
      <w:start w:val="1"/>
      <w:numFmt w:val="decimal"/>
      <w:lvlText w:val="%1."/>
      <w:lvlJc w:val="left"/>
      <w:pPr>
        <w:ind w:left="720" w:hanging="360"/>
      </w:pPr>
      <w:rPr>
        <w:color w:val="943634" w:themeColor="accen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3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EEB56DC"/>
    <w:multiLevelType w:val="hybridMultilevel"/>
    <w:tmpl w:val="CA26A80E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6"/>
  </w:num>
  <w:num w:numId="3">
    <w:abstractNumId w:val="20"/>
  </w:num>
  <w:num w:numId="4">
    <w:abstractNumId w:val="6"/>
  </w:num>
  <w:num w:numId="5">
    <w:abstractNumId w:val="36"/>
  </w:num>
  <w:num w:numId="6">
    <w:abstractNumId w:val="5"/>
  </w:num>
  <w:num w:numId="7">
    <w:abstractNumId w:val="38"/>
  </w:num>
  <w:num w:numId="8">
    <w:abstractNumId w:val="3"/>
  </w:num>
  <w:num w:numId="9">
    <w:abstractNumId w:val="32"/>
  </w:num>
  <w:num w:numId="10">
    <w:abstractNumId w:val="17"/>
  </w:num>
  <w:num w:numId="11">
    <w:abstractNumId w:val="27"/>
  </w:num>
  <w:num w:numId="12">
    <w:abstractNumId w:val="31"/>
  </w:num>
  <w:num w:numId="13">
    <w:abstractNumId w:val="30"/>
  </w:num>
  <w:num w:numId="14">
    <w:abstractNumId w:val="15"/>
  </w:num>
  <w:num w:numId="15">
    <w:abstractNumId w:val="24"/>
  </w:num>
  <w:num w:numId="16">
    <w:abstractNumId w:val="10"/>
  </w:num>
  <w:num w:numId="17">
    <w:abstractNumId w:val="19"/>
  </w:num>
  <w:num w:numId="18">
    <w:abstractNumId w:val="39"/>
  </w:num>
  <w:num w:numId="19">
    <w:abstractNumId w:val="37"/>
  </w:num>
  <w:num w:numId="20">
    <w:abstractNumId w:val="22"/>
  </w:num>
  <w:num w:numId="21">
    <w:abstractNumId w:val="33"/>
  </w:num>
  <w:num w:numId="22">
    <w:abstractNumId w:val="11"/>
  </w:num>
  <w:num w:numId="23">
    <w:abstractNumId w:val="34"/>
  </w:num>
  <w:num w:numId="24">
    <w:abstractNumId w:val="14"/>
  </w:num>
  <w:num w:numId="25">
    <w:abstractNumId w:val="7"/>
  </w:num>
  <w:num w:numId="26">
    <w:abstractNumId w:val="21"/>
  </w:num>
  <w:num w:numId="27">
    <w:abstractNumId w:val="18"/>
  </w:num>
  <w:num w:numId="28">
    <w:abstractNumId w:val="12"/>
  </w:num>
  <w:num w:numId="29">
    <w:abstractNumId w:val="1"/>
  </w:num>
  <w:num w:numId="30">
    <w:abstractNumId w:val="25"/>
  </w:num>
  <w:num w:numId="31">
    <w:abstractNumId w:val="40"/>
  </w:num>
  <w:num w:numId="32">
    <w:abstractNumId w:val="13"/>
  </w:num>
  <w:num w:numId="33">
    <w:abstractNumId w:val="9"/>
  </w:num>
  <w:num w:numId="34">
    <w:abstractNumId w:val="8"/>
  </w:num>
  <w:num w:numId="35">
    <w:abstractNumId w:val="0"/>
  </w:num>
  <w:num w:numId="36">
    <w:abstractNumId w:val="23"/>
  </w:num>
  <w:num w:numId="37">
    <w:abstractNumId w:val="4"/>
  </w:num>
  <w:num w:numId="38">
    <w:abstractNumId w:val="28"/>
  </w:num>
  <w:num w:numId="39">
    <w:abstractNumId w:val="29"/>
  </w:num>
  <w:num w:numId="40">
    <w:abstractNumId w:val="16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1513B"/>
    <w:rsid w:val="0004389C"/>
    <w:rsid w:val="000563A1"/>
    <w:rsid w:val="00070D89"/>
    <w:rsid w:val="00076F99"/>
    <w:rsid w:val="0008076D"/>
    <w:rsid w:val="00080B20"/>
    <w:rsid w:val="00085AF3"/>
    <w:rsid w:val="00087891"/>
    <w:rsid w:val="000917C7"/>
    <w:rsid w:val="00093E17"/>
    <w:rsid w:val="0009568B"/>
    <w:rsid w:val="000A2CB7"/>
    <w:rsid w:val="000A32F8"/>
    <w:rsid w:val="000A7136"/>
    <w:rsid w:val="000B430B"/>
    <w:rsid w:val="000C6FFE"/>
    <w:rsid w:val="000D21EC"/>
    <w:rsid w:val="000D34A6"/>
    <w:rsid w:val="000E0A4A"/>
    <w:rsid w:val="000E6F1D"/>
    <w:rsid w:val="000E7F32"/>
    <w:rsid w:val="000F5EA8"/>
    <w:rsid w:val="0010340D"/>
    <w:rsid w:val="00144BBF"/>
    <w:rsid w:val="00154AB8"/>
    <w:rsid w:val="00166173"/>
    <w:rsid w:val="00166BD4"/>
    <w:rsid w:val="00175455"/>
    <w:rsid w:val="00175F46"/>
    <w:rsid w:val="00181A2F"/>
    <w:rsid w:val="001A0550"/>
    <w:rsid w:val="001A10DC"/>
    <w:rsid w:val="001A5280"/>
    <w:rsid w:val="001B7903"/>
    <w:rsid w:val="001C27CF"/>
    <w:rsid w:val="001C4913"/>
    <w:rsid w:val="001E2A12"/>
    <w:rsid w:val="001E4222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D3BD1"/>
    <w:rsid w:val="002D4578"/>
    <w:rsid w:val="002E346D"/>
    <w:rsid w:val="002E42E1"/>
    <w:rsid w:val="002F12D2"/>
    <w:rsid w:val="002F6D4E"/>
    <w:rsid w:val="00312D23"/>
    <w:rsid w:val="0032103A"/>
    <w:rsid w:val="003251A7"/>
    <w:rsid w:val="00350D6F"/>
    <w:rsid w:val="00363928"/>
    <w:rsid w:val="003760B7"/>
    <w:rsid w:val="00376A99"/>
    <w:rsid w:val="00377647"/>
    <w:rsid w:val="0038368C"/>
    <w:rsid w:val="00386AF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EA6"/>
    <w:rsid w:val="005D07E4"/>
    <w:rsid w:val="005D6A22"/>
    <w:rsid w:val="005E7DEE"/>
    <w:rsid w:val="005F31D4"/>
    <w:rsid w:val="00654D9F"/>
    <w:rsid w:val="00655751"/>
    <w:rsid w:val="006661EE"/>
    <w:rsid w:val="00666D00"/>
    <w:rsid w:val="0067012A"/>
    <w:rsid w:val="0067252E"/>
    <w:rsid w:val="006727AD"/>
    <w:rsid w:val="006A0913"/>
    <w:rsid w:val="006C0703"/>
    <w:rsid w:val="006C2A09"/>
    <w:rsid w:val="006C3192"/>
    <w:rsid w:val="006C49AD"/>
    <w:rsid w:val="006C6EC8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6C71"/>
    <w:rsid w:val="00827AD6"/>
    <w:rsid w:val="008322B2"/>
    <w:rsid w:val="008347F9"/>
    <w:rsid w:val="00834970"/>
    <w:rsid w:val="00842896"/>
    <w:rsid w:val="00845505"/>
    <w:rsid w:val="008457D9"/>
    <w:rsid w:val="0084673A"/>
    <w:rsid w:val="00850BD8"/>
    <w:rsid w:val="00861B68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6494"/>
    <w:rsid w:val="008E6DAB"/>
    <w:rsid w:val="008F32DE"/>
    <w:rsid w:val="009046EE"/>
    <w:rsid w:val="00904C14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266D"/>
    <w:rsid w:val="00A12D74"/>
    <w:rsid w:val="00A16E69"/>
    <w:rsid w:val="00A27144"/>
    <w:rsid w:val="00A421C5"/>
    <w:rsid w:val="00A56D3E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22E90"/>
    <w:rsid w:val="00B24B0F"/>
    <w:rsid w:val="00B24ED6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7FDC"/>
    <w:rsid w:val="00C030E2"/>
    <w:rsid w:val="00C0753B"/>
    <w:rsid w:val="00C10A76"/>
    <w:rsid w:val="00C10D9C"/>
    <w:rsid w:val="00C12BD7"/>
    <w:rsid w:val="00C22965"/>
    <w:rsid w:val="00C269D9"/>
    <w:rsid w:val="00C27825"/>
    <w:rsid w:val="00C348E9"/>
    <w:rsid w:val="00C376AB"/>
    <w:rsid w:val="00C5235E"/>
    <w:rsid w:val="00C7082B"/>
    <w:rsid w:val="00C7378A"/>
    <w:rsid w:val="00C7462B"/>
    <w:rsid w:val="00C91CFE"/>
    <w:rsid w:val="00C97B87"/>
    <w:rsid w:val="00CA2C02"/>
    <w:rsid w:val="00CB5669"/>
    <w:rsid w:val="00CC6012"/>
    <w:rsid w:val="00CE1B99"/>
    <w:rsid w:val="00CF3EF0"/>
    <w:rsid w:val="00D07272"/>
    <w:rsid w:val="00D20821"/>
    <w:rsid w:val="00D21FFF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93AB7"/>
    <w:rsid w:val="00DA684C"/>
    <w:rsid w:val="00DB07FA"/>
    <w:rsid w:val="00DB28F3"/>
    <w:rsid w:val="00DC0B87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44E75"/>
    <w:rsid w:val="00E517B8"/>
    <w:rsid w:val="00E60A65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189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B7FD9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DB5EA-7BD8-4452-933F-07320CDAE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147</Words>
  <Characters>896</Characters>
  <Application>Microsoft Office Word</Application>
  <DocSecurity>0</DocSecurity>
  <Lines>52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4</cp:revision>
  <cp:lastPrinted>2023-12-04T08:24:00Z</cp:lastPrinted>
  <dcterms:created xsi:type="dcterms:W3CDTF">2023-12-05T10:54:00Z</dcterms:created>
  <dcterms:modified xsi:type="dcterms:W3CDTF">2023-12-11T12:20:00Z</dcterms:modified>
</cp:coreProperties>
</file>