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B8E6CFE" w:rsidR="00C530C2" w:rsidRDefault="004B42DF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15584" behindDoc="1" locked="0" layoutInCell="1" allowOverlap="1" wp14:anchorId="5D982A8A" wp14:editId="5C1FFDC5">
            <wp:simplePos x="0" y="0"/>
            <wp:positionH relativeFrom="page">
              <wp:align>right</wp:align>
            </wp:positionH>
            <wp:positionV relativeFrom="paragraph">
              <wp:posOffset>6594</wp:posOffset>
            </wp:positionV>
            <wp:extent cx="5330769" cy="7540283"/>
            <wp:effectExtent l="0" t="0" r="3810" b="381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97EDCA9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A0EDC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80D32B2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38C984F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E3B6937" w14:textId="68BCBC3D" w:rsidR="008366BF" w:rsidRDefault="00E92BE7" w:rsidP="004B42D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0FF4192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1F31C" w14:textId="18400A05" w:rsidR="0039481D" w:rsidRPr="00E13EB3" w:rsidRDefault="0039481D" w:rsidP="008366BF">
      <w:pPr>
        <w:bidi/>
        <w:jc w:val="center"/>
        <w:rPr>
          <w:rFonts w:ascii="TH SarabunIT๙" w:hAnsi="TH SarabunIT๙" w:cs="TH SarabunIT๙"/>
          <w:b/>
          <w:bCs/>
          <w:color w:val="382810"/>
          <w:sz w:val="36"/>
          <w:szCs w:val="36"/>
          <w:lang w:val="en-US" w:bidi="th-TH"/>
        </w:rPr>
      </w:pP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2F46A648" w14:textId="37265780" w:rsidR="002163E1" w:rsidRPr="00B2296A" w:rsidRDefault="000753C6" w:rsidP="00B2296A">
      <w:pPr>
        <w:bidi/>
        <w:jc w:val="center"/>
        <w:rPr>
          <w:rFonts w:asciiTheme="minorHAnsi" w:hAnsiTheme="minorHAnsi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AE82E6A" w14:textId="54F79D32" w:rsidR="008366BF" w:rsidRPr="00B2296A" w:rsidRDefault="0057059B" w:rsidP="00B2296A">
      <w:pPr>
        <w:tabs>
          <w:tab w:val="left" w:pos="709"/>
        </w:tabs>
        <w:ind w:left="142" w:firstLine="142"/>
        <w:rPr>
          <w:rFonts w:ascii="Jozoor Font" w:hAnsi="Jozoor Font" w:cs="Jozoor Font" w:hint="cs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241C38DC" w14:textId="299B6768" w:rsidR="008366BF" w:rsidRPr="00B2296A" w:rsidRDefault="00B2296A" w:rsidP="00B2296A">
      <w:pPr>
        <w:jc w:val="center"/>
        <w:rPr>
          <w:rFonts w:ascii="TH SarabunIT๙" w:hAnsi="TH SarabunIT๙" w:cs="TH SarabunIT๙" w:hint="cs"/>
          <w:b/>
          <w:bCs/>
          <w:i/>
          <w:iCs/>
          <w:sz w:val="36"/>
          <w:szCs w:val="36"/>
          <w:lang w:val="en-US" w:bidi="th-TH"/>
        </w:rPr>
      </w:pPr>
      <w:r w:rsidRPr="00B2296A">
        <w:rPr>
          <w:rFonts w:ascii="TH SarabunIT๙" w:hAnsi="TH SarabunIT๙" w:cs="TH SarabunIT๙" w:hint="cs"/>
          <w:b/>
          <w:bCs/>
          <w:i/>
          <w:iCs/>
          <w:sz w:val="36"/>
          <w:szCs w:val="36"/>
          <w:cs/>
          <w:lang w:val="en-US" w:bidi="th-TH"/>
        </w:rPr>
        <w:t>โอ้ผู้พลาดการประกอบพิธิฮัจญ์ ท่านอย่าได้พลาดการงานเหล่านี้</w:t>
      </w:r>
    </w:p>
    <w:p w14:paraId="44DE4B58" w14:textId="26C4A297" w:rsidR="00B2296A" w:rsidRPr="00B2296A" w:rsidRDefault="00B2296A" w:rsidP="00B2296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หลายคนที่ปรารถนาฮัจญ์และ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ณ บ้านของอ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แต่พวกเขาไม่มีค่าใช้จ่ายสำหรับเสบียงและพาหนะเดินทาง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แต่อ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ฮฺ ด้วยพระเมตตาอันล้นเหลือของพระองค์ ได้ทรงกำหนดการกระทำที่ง่ายดายสำหรับคนเหล่านี้และคนอื่นๆ</w:t>
      </w:r>
    </w:p>
    <w:p w14:paraId="1EFD5300" w14:textId="77777777" w:rsidR="00B2296A" w:rsidRPr="00B2296A" w:rsidRDefault="00B2296A" w:rsidP="00B2296A">
      <w:p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ซึ่งมันมีผลตอบแทนเท่ากับฮัจญ์และ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</w:p>
    <w:p w14:paraId="4928FB4B" w14:textId="609E3213" w:rsidR="00B2296A" w:rsidRPr="00B2296A" w:rsidRDefault="00B2296A" w:rsidP="00B2296A">
      <w:pPr>
        <w:jc w:val="thaiDistribute"/>
        <w:rPr>
          <w:rFonts w:ascii="TH SarabunIT๙" w:hAnsi="TH SarabunIT๙" w:cs="TH SarabunIT๙" w:hint="cs"/>
          <w:sz w:val="32"/>
          <w:szCs w:val="32"/>
          <w:lang/>
        </w:rPr>
      </w:pPr>
    </w:p>
    <w:p w14:paraId="443D52C0" w14:textId="7C457D90" w:rsidR="00B2296A" w:rsidRPr="00B2296A" w:rsidRDefault="00B2296A" w:rsidP="00B2296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จากการงานนั้น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ผู้ใดละหมาดตอนเช้าเป็นหมู่คณะ แล้วนั่งรำลึกถึงพระผู้เป็นเจ้าจนกระทั่งดวงอาทิตย์ขึ้น จากนั้นละหมาดสองเราะกะ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อะฮ์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เขาจะได้เท่ากับฮัจญ์และ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อย่างครบถ้วนสมบูรณ์ อย่างครบถ้วนสมบูรณ์อย่างครบถ้วนสมบูรณ์</w:t>
      </w:r>
    </w:p>
    <w:p w14:paraId="7F9C55CE" w14:textId="77777777" w:rsidR="00B2296A" w:rsidRPr="00B2296A" w:rsidRDefault="00B2296A" w:rsidP="00B2296A">
      <w:pPr>
        <w:jc w:val="thaiDistribute"/>
        <w:rPr>
          <w:rFonts w:ascii="TH SarabunIT๙" w:hAnsi="TH SarabunIT๙" w:cs="TH SarabunIT๙"/>
          <w:sz w:val="32"/>
          <w:szCs w:val="32"/>
          <w:lang/>
        </w:rPr>
      </w:pPr>
    </w:p>
    <w:p w14:paraId="2B94B9AC" w14:textId="1D278F76" w:rsidR="00B2296A" w:rsidRDefault="00B2296A" w:rsidP="00B2296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และใครก็ตามที่ชำระร่างกายในบ้านของเขาแล้วมาที่มัสยิด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กูบา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และละหมาดที่นั่น เขาจะได้รับรางวัลเช่นเดียวกับการทำ 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ในเดือนรอม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ในเดือนรอม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เท่ากับการได้ทำ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ฮัจ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พร้อมกับนบี </w:t>
      </w:r>
    </w:p>
    <w:p w14:paraId="11B76BD3" w14:textId="77777777" w:rsidR="00B2296A" w:rsidRPr="00B2296A" w:rsidRDefault="00B2296A" w:rsidP="00B2296A">
      <w:pPr>
        <w:jc w:val="thaiDistribute"/>
        <w:rPr>
          <w:rFonts w:ascii="TH SarabunIT๙" w:hAnsi="TH SarabunIT๙" w:cs="TH SarabunIT๙"/>
          <w:sz w:val="32"/>
          <w:szCs w:val="32"/>
          <w:lang/>
        </w:rPr>
      </w:pPr>
    </w:p>
    <w:p w14:paraId="3B814DC3" w14:textId="2C3E5C5D" w:rsidR="00B2296A" w:rsidRDefault="00B2296A" w:rsidP="00B2296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และใครก็ตามที่ออกจากบ้านในสภาพชำระร่างกายให้บริสุทธิ์เพื่อละหมาดตามที่กำหนดไว้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รางวัลของเขาก็เหมือนกับผู้แสวงบุญฮัจญ์ที่ครอง 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อิฮ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รอม. </w:t>
      </w:r>
    </w:p>
    <w:p w14:paraId="6F6A17F3" w14:textId="77777777" w:rsidR="00B2296A" w:rsidRPr="00B2296A" w:rsidRDefault="00B2296A" w:rsidP="00B2296A">
      <w:pPr>
        <w:jc w:val="thaiDistribute"/>
        <w:rPr>
          <w:rFonts w:ascii="TH SarabunIT๙" w:hAnsi="TH SarabunIT๙" w:cs="TH SarabunIT๙"/>
          <w:sz w:val="32"/>
          <w:szCs w:val="32"/>
          <w:lang/>
        </w:rPr>
      </w:pPr>
    </w:p>
    <w:p w14:paraId="6A90FE57" w14:textId="77777777" w:rsidR="00B2296A" w:rsidRPr="00B2296A" w:rsidRDefault="00B2296A" w:rsidP="00B2296A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และใครก็ตามที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่ออกไปเพื่อละหมาดดุฮา ไม่ใช่เพื่ออื่นใด นอกจากสิ่งนั้น รางวัลของเขาก็เหมือนกับรางวัลของผู้ทำ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</w:p>
    <w:p w14:paraId="07328DF5" w14:textId="3EFF10FB" w:rsidR="00B2296A" w:rsidRDefault="00B2296A" w:rsidP="00B2296A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และใครก็ตามที่เตรียมให้แก่ผู้ทำ</w:t>
      </w:r>
      <w:proofErr w:type="spellStart"/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ฮัจ</w:t>
      </w:r>
      <w:proofErr w:type="spellEnd"/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หรือผู้สืบทอดแทนเขาในครอบครัวของเขา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เขาจะได้รับสิ่งตอบแทนอย่างเดียวกันโดยไม่ลดหย่อนจากสิ่งตอบแทนของเขาเลยแม้แต่น้อย</w:t>
      </w:r>
    </w:p>
    <w:p w14:paraId="5A3B3F9B" w14:textId="77777777" w:rsidR="00B2296A" w:rsidRPr="00B2296A" w:rsidRDefault="00B2296A" w:rsidP="00B2296A">
      <w:pPr>
        <w:ind w:left="360"/>
        <w:jc w:val="thaiDistribute"/>
        <w:rPr>
          <w:rFonts w:ascii="TH SarabunIT๙" w:hAnsi="TH SarabunIT๙" w:cs="TH SarabunIT๙"/>
          <w:sz w:val="32"/>
          <w:szCs w:val="32"/>
          <w:lang/>
        </w:rPr>
      </w:pPr>
    </w:p>
    <w:p w14:paraId="5E8A985E" w14:textId="0D0BC4F9" w:rsidR="00B2296A" w:rsidRDefault="00B2296A" w:rsidP="00B2296A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หนึ่งในการกระทำที่เท่าเทียมกับฮัจญ์และ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และแทบจะไม่มีใครทำไม่ได้เลยก็คือ การกล่าว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สุบ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ฮา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นัลลอ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ฮฺ 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อัลฮัม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ดุล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ิล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ลา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อัลลอฮุอั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สามสิบสามครั้งหลังจากการละหมาดแต่ละครั้ง:</w:t>
      </w:r>
    </w:p>
    <w:p w14:paraId="17902AAC" w14:textId="77777777" w:rsidR="00B2296A" w:rsidRPr="00B2296A" w:rsidRDefault="00B2296A" w:rsidP="00B2296A">
      <w:pPr>
        <w:pStyle w:val="a9"/>
        <w:jc w:val="thaiDistribute"/>
        <w:rPr>
          <w:rFonts w:ascii="TH SarabunIT๙" w:hAnsi="TH SarabunIT๙" w:cs="TH SarabunIT๙" w:hint="cs"/>
          <w:sz w:val="32"/>
          <w:szCs w:val="32"/>
          <w:lang/>
        </w:rPr>
      </w:pPr>
    </w:p>
    <w:p w14:paraId="4FD35C1C" w14:textId="7C4C4CD2" w:rsidR="00B2296A" w:rsidRPr="009455C3" w:rsidRDefault="00B2296A" w:rsidP="009455C3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  <w:lang/>
        </w:rPr>
      </w:pPr>
      <w:r w:rsidRPr="00B229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รายงานจาก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อบู 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ฮุร็อย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เราะฮฺ ขอพระเจ้าพอพระทัยในตัวเขา เขากล่าวว่าคนยากจนกลุ่มหนึ่งจาก ได้ไปยังท่านนบี แล้วกล่าวกับท่านนนบีว่า "โอ้ร่อซูลของอ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ฮฺ คนร่ำรวยได้ไปแล้วจาก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ทรัพ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สิน ซึ่งความสูงส่งและผาสุกอันมั่นคงหลายขั้น คนรวยเขาละหมาดเราก็ละหมาด เขาถือศีลอดเฉกเช่นที่เราได้ถือศีลอด แต่เขามีทรัพยสินที่สามารถประกอบพิธีฮัจญ์และทำ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เราะฮฺ ต่อสู้ในหนทางของอ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ฮฺและบริจาค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ท่านกล่าวว่าเอาใ</w:t>
      </w:r>
      <w:proofErr w:type="spellStart"/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หม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ฉันจะบอกพวกท่านหากพวกรับไป ท่านจะตามทันผู้ที่รุดหน้าไปก่อน และไม่มีผู้ใดหลังจากท่านที่จะตามทันได้ และพวกท่านจะเป็นผู้ที่ดีที่สุดในบรรดาผู้ที่อยู่กับท่านนอกจากผู้ที่กระทำเหมือนกับสิ่งนี้ นั่นก็คือการที่พวกท่า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>กล่าว</w:t>
      </w:r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ซุบฮา</w:t>
      </w:r>
      <w:proofErr w:type="spellStart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นัลลอฮ</w:t>
      </w:r>
      <w:proofErr w:type="spellEnd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อัลฮัม</w:t>
      </w:r>
      <w:proofErr w:type="spellEnd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ดุล</w:t>
      </w:r>
      <w:proofErr w:type="spellStart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ิล</w:t>
      </w:r>
      <w:proofErr w:type="spellEnd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ลาฮฺ </w:t>
      </w:r>
      <w:proofErr w:type="spellStart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อัลลอฮุอั</w:t>
      </w:r>
      <w:proofErr w:type="spellEnd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กบ</w:t>
      </w:r>
      <w:proofErr w:type="spellStart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</w:t>
      </w:r>
      <w:r w:rsidRPr="00B2296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ร</w:t>
      </w:r>
      <w:proofErr w:type="spellEnd"/>
      <w:r w:rsidRPr="00B2296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B2296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หลังทุกๆละหมาดอย่างละ ๓๓ ครั้งด้วยกัน </w:t>
      </w:r>
      <w:r w:rsidR="009455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9455C3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9455C3">
        <w:rPr>
          <w:rFonts w:ascii="TH SarabunIT๙" w:hAnsi="TH SarabunIT๙" w:cs="TH SarabunIT๙"/>
          <w:sz w:val="32"/>
          <w:szCs w:val="32"/>
          <w:cs/>
          <w:lang w:bidi="th-TH"/>
        </w:rPr>
        <w:t>ฮฺตะออาลาทรงตรัสความว่า</w:t>
      </w:r>
    </w:p>
    <w:p w14:paraId="1A392405" w14:textId="77777777" w:rsidR="00B2296A" w:rsidRPr="00B2296A" w:rsidRDefault="00B2296A" w:rsidP="00B2296A">
      <w:pPr>
        <w:ind w:firstLine="360"/>
        <w:jc w:val="thaiDistribute"/>
        <w:rPr>
          <w:rFonts w:ascii="TH SarabunIT๙" w:hAnsi="TH SarabunIT๙" w:cs="TH SarabunIT๙" w:hint="cs"/>
          <w:sz w:val="32"/>
          <w:szCs w:val="32"/>
          <w:lang/>
        </w:rPr>
      </w:pPr>
    </w:p>
    <w:p w14:paraId="7ADB1B22" w14:textId="16B1D4BD" w:rsidR="00B2296A" w:rsidRDefault="00B2296A" w:rsidP="00B2296A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ذَٰلِكَ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فَضۡلُ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يُؤۡتِيهِ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يَشَآءُۚ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ذُو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ٱلۡفَضۡلِ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ٱلۡعَظِيمِ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٤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ﵝالجُمُعَة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ﵔﵜ</w:t>
      </w:r>
      <w:proofErr w:type="spellEnd"/>
    </w:p>
    <w:p w14:paraId="7DE00878" w14:textId="77777777" w:rsidR="00B2296A" w:rsidRDefault="00B2296A" w:rsidP="00B2296A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060E5D6" w14:textId="42ACE528" w:rsidR="00B2296A" w:rsidRPr="00B2296A" w:rsidRDefault="00B2296A" w:rsidP="00B2296A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229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นั่นคือความโปรดปรานของอ</w:t>
      </w:r>
      <w:proofErr w:type="spellStart"/>
      <w:r w:rsidRPr="00B229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B229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ฮฺทรงประทานความโปรดปรานนั้นแก่ผู้ที่พระองค์ทรงประสงค์ และ</w:t>
      </w:r>
      <w:proofErr w:type="spellStart"/>
      <w:r w:rsidRPr="00B229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Pr="00B229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ฮฺนั้นเป็นผู้มีบุญคุณอันใหญ่หลวง</w:t>
      </w:r>
    </w:p>
    <w:p w14:paraId="119A8F06" w14:textId="2967DB9D" w:rsidR="00C55BC4" w:rsidRPr="00E25751" w:rsidRDefault="003A4E9F" w:rsidP="00B2296A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017" w14:textId="77777777" w:rsidR="008D44B4" w:rsidRDefault="008D44B4">
      <w:pPr>
        <w:spacing w:line="240" w:lineRule="auto"/>
      </w:pPr>
      <w:r>
        <w:separator/>
      </w:r>
    </w:p>
  </w:endnote>
  <w:endnote w:type="continuationSeparator" w:id="0">
    <w:p w14:paraId="3C03411E" w14:textId="77777777" w:rsidR="008D44B4" w:rsidRDefault="008D44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3C53" w14:textId="77777777" w:rsidR="008D44B4" w:rsidRDefault="008D44B4">
      <w:pPr>
        <w:spacing w:line="240" w:lineRule="auto"/>
      </w:pPr>
      <w:r>
        <w:separator/>
      </w:r>
    </w:p>
  </w:footnote>
  <w:footnote w:type="continuationSeparator" w:id="0">
    <w:p w14:paraId="08C7AA61" w14:textId="77777777" w:rsidR="008D44B4" w:rsidRDefault="008D44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65pt;height:11.65pt" o:bullet="t">
        <v:imagedata r:id="rId1" o:title="mso2315"/>
      </v:shape>
    </w:pict>
  </w:numPicBullet>
  <w:numPicBullet w:numPicBulletId="1">
    <w:pict>
      <v:shape id="_x0000_i1104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70549"/>
    <w:multiLevelType w:val="hybridMultilevel"/>
    <w:tmpl w:val="D8C83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426E5C"/>
    <w:multiLevelType w:val="hybridMultilevel"/>
    <w:tmpl w:val="3AD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90345"/>
    <w:multiLevelType w:val="hybridMultilevel"/>
    <w:tmpl w:val="A9E8A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13D41"/>
    <w:multiLevelType w:val="hybridMultilevel"/>
    <w:tmpl w:val="8E9C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64CE4"/>
    <w:multiLevelType w:val="hybridMultilevel"/>
    <w:tmpl w:val="E4A0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6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9"/>
  </w:num>
  <w:num w:numId="5" w16cid:durableId="513033776">
    <w:abstractNumId w:val="13"/>
  </w:num>
  <w:num w:numId="6" w16cid:durableId="1240676049">
    <w:abstractNumId w:val="10"/>
  </w:num>
  <w:num w:numId="7" w16cid:durableId="79330459">
    <w:abstractNumId w:val="4"/>
  </w:num>
  <w:num w:numId="8" w16cid:durableId="674916071">
    <w:abstractNumId w:val="1"/>
  </w:num>
  <w:num w:numId="9" w16cid:durableId="1074662531">
    <w:abstractNumId w:val="7"/>
  </w:num>
  <w:num w:numId="10" w16cid:durableId="1395278799">
    <w:abstractNumId w:val="6"/>
  </w:num>
  <w:num w:numId="11" w16cid:durableId="499196464">
    <w:abstractNumId w:val="11"/>
  </w:num>
  <w:num w:numId="12" w16cid:durableId="927428000">
    <w:abstractNumId w:val="15"/>
  </w:num>
  <w:num w:numId="13" w16cid:durableId="1468086769">
    <w:abstractNumId w:val="3"/>
  </w:num>
  <w:num w:numId="14" w16cid:durableId="743145206">
    <w:abstractNumId w:val="2"/>
  </w:num>
  <w:num w:numId="15" w16cid:durableId="539781221">
    <w:abstractNumId w:val="8"/>
  </w:num>
  <w:num w:numId="16" w16cid:durableId="366873817">
    <w:abstractNumId w:val="5"/>
  </w:num>
  <w:num w:numId="17" w16cid:durableId="125301029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30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42DF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66BF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44B4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55C3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96A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B2A41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2023-03-26T08:52:00Z</cp:lastPrinted>
  <dcterms:created xsi:type="dcterms:W3CDTF">2023-03-26T08:52:00Z</dcterms:created>
  <dcterms:modified xsi:type="dcterms:W3CDTF">2023-03-26T08:52:00Z</dcterms:modified>
</cp:coreProperties>
</file>