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D819277" w:rsidR="00C530C2" w:rsidRDefault="00430346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716608" behindDoc="1" locked="0" layoutInCell="1" allowOverlap="1" wp14:anchorId="74C34109" wp14:editId="2CCEB37E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5355702" cy="7575550"/>
            <wp:effectExtent l="0" t="0" r="0" b="635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502" cy="7602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5F64C31D" w:rsidR="005C1775" w:rsidRPr="00E13EB3" w:rsidRDefault="00E92BE7" w:rsidP="00E13EB3">
      <w:pPr>
        <w:bidi/>
        <w:jc w:val="center"/>
        <w:rPr>
          <w:rFonts w:cs="AL-Mohanad Bold" w:hint="cs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E13EB3" w:rsidRPr="00E13EB3">
        <w:rPr>
          <w:rFonts w:cs="AL-Mohanad Bold"/>
          <w:sz w:val="48"/>
          <w:szCs w:val="48"/>
          <w:rtl/>
        </w:rPr>
        <w:t>فضل الصحابة وحقوقهم</w:t>
      </w:r>
    </w:p>
    <w:p w14:paraId="3931F31C" w14:textId="032FE5A1" w:rsidR="0039481D" w:rsidRPr="00E13EB3" w:rsidRDefault="0039481D" w:rsidP="0039481D">
      <w:pPr>
        <w:jc w:val="center"/>
        <w:rPr>
          <w:rFonts w:ascii="TH SarabunIT๙" w:hAnsi="TH SarabunIT๙" w:cs="TH SarabunIT๙"/>
          <w:b/>
          <w:bCs/>
          <w:color w:val="382810"/>
          <w:sz w:val="36"/>
          <w:szCs w:val="36"/>
          <w:lang w:val="en-US" w:bidi="th-TH"/>
        </w:rPr>
      </w:pPr>
      <w:r w:rsidRPr="00E13EB3">
        <w:rPr>
          <w:rFonts w:ascii="TH SarabunIT๙" w:hAnsi="TH SarabunIT๙" w:cs="TH SarabunIT๙"/>
          <w:b/>
          <w:bCs/>
          <w:color w:val="382810"/>
          <w:sz w:val="36"/>
          <w:szCs w:val="36"/>
          <w:cs/>
          <w:lang w:val="en-US" w:bidi="th-TH"/>
        </w:rPr>
        <w:t>ความประเสริฐของซอฮา</w:t>
      </w:r>
      <w:proofErr w:type="spellStart"/>
      <w:r w:rsidRPr="00E13EB3">
        <w:rPr>
          <w:rFonts w:ascii="TH SarabunIT๙" w:hAnsi="TH SarabunIT๙" w:cs="TH SarabunIT๙"/>
          <w:b/>
          <w:bCs/>
          <w:color w:val="382810"/>
          <w:sz w:val="36"/>
          <w:szCs w:val="36"/>
          <w:cs/>
          <w:lang w:val="en-US" w:bidi="th-TH"/>
        </w:rPr>
        <w:t>บะฮฺ</w:t>
      </w:r>
      <w:proofErr w:type="spellEnd"/>
      <w:r w:rsidRPr="00E13EB3">
        <w:rPr>
          <w:rFonts w:ascii="TH SarabunIT๙" w:hAnsi="TH SarabunIT๙" w:cs="TH SarabunIT๙"/>
          <w:b/>
          <w:bCs/>
          <w:color w:val="382810"/>
          <w:sz w:val="36"/>
          <w:szCs w:val="36"/>
          <w:cs/>
          <w:lang w:val="en-US" w:bidi="th-TH"/>
        </w:rPr>
        <w:t>และสิทธิ์ของพวกเขา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12072D42" w14:textId="77777777" w:rsidR="00A83434" w:rsidRPr="004A23DD" w:rsidRDefault="00A83434" w:rsidP="004A23DD">
      <w:pPr>
        <w:jc w:val="center"/>
        <w:rPr>
          <w:rFonts w:ascii="TH SarabunIT๙" w:hAnsi="TH SarabunIT๙" w:cs="TH SarabunIT๙"/>
          <w:b/>
          <w:bCs/>
          <w:color w:val="382810"/>
          <w:sz w:val="40"/>
          <w:szCs w:val="40"/>
          <w:lang w:val="en-US" w:bidi="th-TH"/>
        </w:rPr>
      </w:pPr>
      <w:r w:rsidRPr="004A23DD">
        <w:rPr>
          <w:rFonts w:ascii="TH SarabunIT๙" w:hAnsi="TH SarabunIT๙" w:cs="TH SarabunIT๙"/>
          <w:b/>
          <w:bCs/>
          <w:color w:val="382810"/>
          <w:sz w:val="40"/>
          <w:szCs w:val="40"/>
          <w:cs/>
          <w:lang w:val="en-US" w:bidi="th-TH"/>
        </w:rPr>
        <w:lastRenderedPageBreak/>
        <w:t>ความประเสริฐของซอฮา</w:t>
      </w:r>
      <w:proofErr w:type="spellStart"/>
      <w:r w:rsidRPr="004A23DD">
        <w:rPr>
          <w:rFonts w:ascii="TH SarabunIT๙" w:hAnsi="TH SarabunIT๙" w:cs="TH SarabunIT๙"/>
          <w:b/>
          <w:bCs/>
          <w:color w:val="382810"/>
          <w:sz w:val="40"/>
          <w:szCs w:val="40"/>
          <w:cs/>
          <w:lang w:val="en-US" w:bidi="th-TH"/>
        </w:rPr>
        <w:t>บะฮฺ</w:t>
      </w:r>
      <w:proofErr w:type="spellEnd"/>
      <w:r w:rsidRPr="004A23DD">
        <w:rPr>
          <w:rFonts w:ascii="TH SarabunIT๙" w:hAnsi="TH SarabunIT๙" w:cs="TH SarabunIT๙"/>
          <w:b/>
          <w:bCs/>
          <w:color w:val="382810"/>
          <w:sz w:val="40"/>
          <w:szCs w:val="40"/>
          <w:cs/>
          <w:lang w:val="en-US" w:bidi="th-TH"/>
        </w:rPr>
        <w:t>และสิทธิ์ของพวกเขา</w:t>
      </w:r>
    </w:p>
    <w:p w14:paraId="385FF3C0" w14:textId="77777777" w:rsidR="00A83434" w:rsidRPr="004A23DD" w:rsidRDefault="00A83434" w:rsidP="004A23DD">
      <w:pPr>
        <w:jc w:val="center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(ภาษาไทย)</w:t>
      </w:r>
    </w:p>
    <w:p w14:paraId="5416DE1F" w14:textId="77777777" w:rsidR="00A83434" w:rsidRPr="004A23DD" w:rsidRDefault="00A83434" w:rsidP="007F07A5">
      <w:pPr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</w:p>
    <w:p w14:paraId="7AEE52AE" w14:textId="524313F6" w:rsidR="00A83434" w:rsidRPr="004A23DD" w:rsidRDefault="00A83434" w:rsidP="007F07A5">
      <w:pPr>
        <w:ind w:firstLine="720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b/>
          <w:bCs/>
          <w:color w:val="382810"/>
          <w:sz w:val="32"/>
          <w:szCs w:val="32"/>
          <w:cs/>
          <w:lang w:val="en-US" w:bidi="th-TH"/>
        </w:rPr>
        <w:t>ซอฮา</w:t>
      </w:r>
      <w:proofErr w:type="spellStart"/>
      <w:r w:rsidRPr="004A23DD">
        <w:rPr>
          <w:rFonts w:ascii="TH SarabunIT๙" w:hAnsi="TH SarabunIT๙" w:cs="TH SarabunIT๙"/>
          <w:b/>
          <w:bCs/>
          <w:color w:val="382810"/>
          <w:sz w:val="32"/>
          <w:szCs w:val="32"/>
          <w:cs/>
          <w:lang w:val="en-US" w:bidi="th-TH"/>
        </w:rPr>
        <w:t>บะฮฺ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 xml:space="preserve"> คือคนที่มีจิตใจดีที่สุดในประชาชาตินี้. และมีหัวใจที่ดีงามที่สุด มีความรู้ที่ลุ่มลึกที่สุด และมีความเสแสร้งน้อยที่สุด พวกเขาคือผู้ที่ รู้ดีที่สุดในประชาชาตินี้ ถึงเจตนารมของอ</w:t>
      </w:r>
      <w:proofErr w:type="spellStart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ัลลอ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ฮฺที่ปรากฏในค</w:t>
      </w:r>
      <w:proofErr w:type="spellStart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ัมภีรฺ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ของพระองค์  และรู้ดีที่สุดถึงเจตนารมของท่านนบี ในซุนนะฮฺต่างๆ ของท่าน</w:t>
      </w:r>
      <w:r w:rsidR="007F07A5" w:rsidRPr="004A23DD">
        <w:rPr>
          <w:rFonts w:ascii="TH SarabunIT๙" w:hAnsi="TH SarabunIT๙" w:cstheme="minorBidi" w:hint="cs"/>
          <w:color w:val="382810"/>
          <w:sz w:val="32"/>
          <w:szCs w:val="32"/>
          <w:rtl/>
          <w:lang w:val="en-US"/>
        </w:rPr>
        <w:t xml:space="preserve">  </w:t>
      </w: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และเป็นมนุษย์ที่ปฏิบัติตัวสอดคล้องที่สุด</w:t>
      </w:r>
      <w:proofErr w:type="spellStart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ต่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ออ</w:t>
      </w:r>
      <w:proofErr w:type="spellStart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ัล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กุรอ่านและ</w:t>
      </w:r>
      <w:proofErr w:type="spellStart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สุน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น</w:t>
      </w:r>
      <w:r w:rsidR="007F07A5" w:rsidRPr="004A23DD">
        <w:rPr>
          <w:rFonts w:ascii="TH SarabunIT๙" w:hAnsi="TH SarabunIT๙" w:cs="TH SarabunIT๙" w:hint="cs"/>
          <w:color w:val="382810"/>
          <w:sz w:val="32"/>
          <w:szCs w:val="32"/>
          <w:cs/>
          <w:lang w:val="en-US" w:bidi="th-TH"/>
        </w:rPr>
        <w:t xml:space="preserve">ะฮฺ </w:t>
      </w: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เป็นผู้ให้คำแนะนำตักเตือนที่สมบูรณืแบบที่สุด และห่างไกลจากสิ่งอุตริและอารมณ์ใฝ่ต่ำมากที่สุด</w:t>
      </w:r>
    </w:p>
    <w:p w14:paraId="2020361F" w14:textId="77777777" w:rsidR="007F07A5" w:rsidRPr="004A23DD" w:rsidRDefault="00A83434" w:rsidP="007F07A5">
      <w:pPr>
        <w:ind w:firstLine="720"/>
        <w:jc w:val="thaiDistribute"/>
        <w:rPr>
          <w:rFonts w:ascii="TH SarabunIT๙" w:hAnsi="TH SarabunIT๙" w:cs="TH SarabunIT๙"/>
          <w:b/>
          <w:bCs/>
          <w:color w:val="382810"/>
          <w:sz w:val="32"/>
          <w:szCs w:val="32"/>
          <w:u w:val="single"/>
          <w:lang w:val="en-US" w:bidi="th-TH"/>
        </w:rPr>
      </w:pPr>
      <w:r w:rsidRPr="004A23DD">
        <w:rPr>
          <w:rFonts w:ascii="TH SarabunIT๙" w:hAnsi="TH SarabunIT๙" w:cs="TH SarabunIT๙"/>
          <w:b/>
          <w:bCs/>
          <w:color w:val="382810"/>
          <w:sz w:val="32"/>
          <w:szCs w:val="32"/>
          <w:u w:val="single"/>
          <w:cs/>
          <w:lang w:val="en-US" w:bidi="th-TH"/>
        </w:rPr>
        <w:t>และจากสิทธิต่างๆของพวกเขาเหนือพวกเรา คือ</w:t>
      </w:r>
    </w:p>
    <w:p w14:paraId="3E84FF17" w14:textId="77777777" w:rsidR="007F07A5" w:rsidRPr="004A23DD" w:rsidRDefault="00A83434" w:rsidP="0039481D">
      <w:pPr>
        <w:pStyle w:val="a9"/>
        <w:numPr>
          <w:ilvl w:val="1"/>
          <w:numId w:val="9"/>
        </w:numPr>
        <w:ind w:left="0"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 xml:space="preserve">การยอมรับในสิ่งที่ถูกยืนยันถึงความประเสริฐของพวกเขา และยอมรับ ในสิ่งที่ถูกต้องจากความประเสริฐของพวกเขา </w:t>
      </w:r>
    </w:p>
    <w:p w14:paraId="0A695117" w14:textId="63A0BB34" w:rsidR="00A83434" w:rsidRPr="004A23DD" w:rsidRDefault="00A83434" w:rsidP="0039481D">
      <w:pPr>
        <w:pStyle w:val="a9"/>
        <w:numPr>
          <w:ilvl w:val="1"/>
          <w:numId w:val="9"/>
        </w:numPr>
        <w:ind w:left="0"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มีความรักต่อพวกเขาด้วยหัวใจ และแสดงความพอใจต่อพวกเขาผ่านคำพูด เนื่องจาก พวกเขาเป็นผู้ที่รุดหน้าไปก่อนและเนื่องจากพวกเขาสร้างคุณประโย</w:t>
      </w:r>
      <w:proofErr w:type="spellStart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ช์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 xml:space="preserve">ในการทำคุณธรรมความดี </w:t>
      </w:r>
    </w:p>
    <w:p w14:paraId="0558A558" w14:textId="283AACAF" w:rsidR="00A83434" w:rsidRPr="004A23DD" w:rsidRDefault="00A83434" w:rsidP="0039481D">
      <w:pPr>
        <w:pStyle w:val="a9"/>
        <w:numPr>
          <w:ilvl w:val="1"/>
          <w:numId w:val="9"/>
        </w:numPr>
        <w:ind w:left="0"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จะต้องสนองรับจากพวกเขา และเลียนแบบพวกเขาด้วยดี พร้อมทั้งมีจิตใจที่ ใสสะอาด ปราศจากความโกรธเคืองต่อพวกเขาหรือริษยาต่อคนใดคนหนึ่งจากพวกเขา.</w:t>
      </w:r>
    </w:p>
    <w:p w14:paraId="08A2421C" w14:textId="5C670665" w:rsidR="00A83434" w:rsidRPr="004A23DD" w:rsidRDefault="00A83434" w:rsidP="0039481D">
      <w:pPr>
        <w:ind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</w:p>
    <w:p w14:paraId="53CEE3D8" w14:textId="77777777" w:rsidR="00A83434" w:rsidRPr="004A23DD" w:rsidRDefault="00A83434" w:rsidP="0039481D">
      <w:pPr>
        <w:pStyle w:val="a9"/>
        <w:numPr>
          <w:ilvl w:val="1"/>
          <w:numId w:val="9"/>
        </w:numPr>
        <w:ind w:left="0"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จะต้องมีการยึดมั่นถึงข้อห้ามในการด่าทอ หรือสาปแช่งพวกเขา ด้วยข้อห้ามที่รุนแรง เพราะสิ่งดังกล่าว เป็นสิ่งที่ค้านกับสิ่งที่ ถูกกล่าวถึงในอ</w:t>
      </w:r>
      <w:proofErr w:type="spellStart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ัล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กุรอ่าน จาก การให้คำรับรอง และชมเชยต่อพวกเขา และคำมั่นสัญญา ต่อพวกเขาในเรื่องที่ดี</w:t>
      </w: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lastRenderedPageBreak/>
        <w:t>งาม และในการกระทำเช่นนั้นเป็นการเสียมารยาทต่อท่านนบี ซึ่งได้มีคำสั่งให้รักพวกเขา และท่านได้ห้าม จากการด่าทอพวกเขา โดยท่านได้กล่าวว่า</w:t>
      </w:r>
    </w:p>
    <w:p w14:paraId="4307ADBC" w14:textId="782F8947" w:rsidR="00A83434" w:rsidRPr="0039481D" w:rsidRDefault="00A83434" w:rsidP="0039481D">
      <w:pPr>
        <w:ind w:firstLine="567"/>
        <w:jc w:val="center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proofErr w:type="gramStart"/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فقال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: 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لا</w:t>
      </w:r>
      <w:proofErr w:type="gramEnd"/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تسبوا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أصحابي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والذي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نفسي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بيده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لو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أنفق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أحدكم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ملء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أُحدٍ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ذهبًا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ما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أدرك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مُدَّ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أحدهم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أو</w:t>
      </w:r>
      <w:r w:rsidRPr="0039481D">
        <w:rPr>
          <w:rFonts w:ascii="TH SarabunIT๙" w:hAnsi="TH SarabunIT๙" w:cs="KFGQPC HAFS Uthmanic Script"/>
          <w:color w:val="382810"/>
          <w:sz w:val="28"/>
          <w:szCs w:val="28"/>
          <w:rtl/>
          <w:lang w:val="en-US"/>
        </w:rPr>
        <w:t xml:space="preserve"> </w:t>
      </w:r>
      <w:r w:rsidRPr="0039481D">
        <w:rPr>
          <w:rFonts w:cs="KFGQPC HAFS Uthmanic Script" w:hint="cs"/>
          <w:color w:val="382810"/>
          <w:sz w:val="28"/>
          <w:szCs w:val="28"/>
          <w:rtl/>
          <w:lang w:val="en-US"/>
        </w:rPr>
        <w:t>نصيفه</w:t>
      </w:r>
      <w:r w:rsidRPr="0039481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.</w:t>
      </w:r>
    </w:p>
    <w:p w14:paraId="6E74D532" w14:textId="5A0E62DC" w:rsidR="00A83434" w:rsidRPr="0039481D" w:rsidRDefault="00A83434" w:rsidP="0039481D">
      <w:pPr>
        <w:ind w:firstLine="567"/>
        <w:jc w:val="center"/>
        <w:rPr>
          <w:rFonts w:ascii="TH SarabunIT๙" w:hAnsi="TH SarabunIT๙" w:cs="TH SarabunIT๙"/>
          <w:b/>
          <w:bCs/>
          <w:color w:val="382810"/>
          <w:sz w:val="32"/>
          <w:szCs w:val="32"/>
          <w:lang w:val="en-US" w:bidi="th-TH"/>
        </w:rPr>
      </w:pPr>
      <w:r w:rsidRPr="0039481D">
        <w:rPr>
          <w:rFonts w:ascii="TH SarabunIT๙" w:hAnsi="TH SarabunIT๙" w:cs="TH SarabunIT๙"/>
          <w:b/>
          <w:bCs/>
          <w:color w:val="382810"/>
          <w:sz w:val="32"/>
          <w:szCs w:val="32"/>
          <w:cs/>
          <w:lang w:val="en-US" w:bidi="th-TH"/>
        </w:rPr>
        <w:t>พวกท่านทั้งหลายอย่าได้ด่าทอซอฮา</w:t>
      </w:r>
      <w:proofErr w:type="spellStart"/>
      <w:r w:rsidRPr="0039481D">
        <w:rPr>
          <w:rFonts w:ascii="TH SarabunIT๙" w:hAnsi="TH SarabunIT๙" w:cs="TH SarabunIT๙"/>
          <w:b/>
          <w:bCs/>
          <w:color w:val="382810"/>
          <w:sz w:val="32"/>
          <w:szCs w:val="32"/>
          <w:cs/>
          <w:lang w:val="en-US" w:bidi="th-TH"/>
        </w:rPr>
        <w:t>บะห์</w:t>
      </w:r>
      <w:proofErr w:type="spellEnd"/>
      <w:r w:rsidRPr="0039481D">
        <w:rPr>
          <w:rFonts w:ascii="TH SarabunIT๙" w:hAnsi="TH SarabunIT๙" w:cs="TH SarabunIT๙"/>
          <w:b/>
          <w:bCs/>
          <w:color w:val="382810"/>
          <w:sz w:val="32"/>
          <w:szCs w:val="32"/>
          <w:cs/>
          <w:lang w:val="en-US" w:bidi="th-TH"/>
        </w:rPr>
        <w:t>ทั้งหลายของฉัน</w:t>
      </w:r>
      <w:r w:rsidR="004A23DD" w:rsidRPr="0039481D">
        <w:rPr>
          <w:rFonts w:ascii="TH SarabunIT๙" w:hAnsi="TH SarabunIT๙" w:cs="TH SarabunIT๙" w:hint="cs"/>
          <w:b/>
          <w:bCs/>
          <w:color w:val="382810"/>
          <w:sz w:val="32"/>
          <w:szCs w:val="32"/>
          <w:cs/>
          <w:lang w:val="en-US" w:bidi="th-TH"/>
        </w:rPr>
        <w:t xml:space="preserve"> </w:t>
      </w:r>
      <w:r w:rsidRPr="0039481D">
        <w:rPr>
          <w:rFonts w:ascii="TH SarabunIT๙" w:hAnsi="TH SarabunIT๙" w:cs="TH SarabunIT๙"/>
          <w:b/>
          <w:bCs/>
          <w:color w:val="382810"/>
          <w:sz w:val="32"/>
          <w:szCs w:val="32"/>
          <w:cs/>
          <w:lang w:val="en-US" w:bidi="th-TH"/>
        </w:rPr>
        <w:t>หากแม้นว่า คนหนึ่งคนใดในหมู่พวกท่าน บริจาคทองคำเท่าภูเขาอุฮุดแล้วไซร้ ก็ยังไม่เท่าการบริจาคหนึ่งกำมือ หรือเพียงครึ่งกำมือของพวกเขาเลย"</w:t>
      </w:r>
    </w:p>
    <w:p w14:paraId="5688A7FA" w14:textId="7E3B5278" w:rsidR="00A83434" w:rsidRPr="004A23DD" w:rsidRDefault="00A83434" w:rsidP="0039481D">
      <w:pPr>
        <w:ind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</w:p>
    <w:p w14:paraId="53A0FD9B" w14:textId="77777777" w:rsidR="00A83434" w:rsidRPr="004A23DD" w:rsidRDefault="00A83434" w:rsidP="0039481D">
      <w:pPr>
        <w:pStyle w:val="a9"/>
        <w:numPr>
          <w:ilvl w:val="1"/>
          <w:numId w:val="9"/>
        </w:numPr>
        <w:ind w:left="0"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ระงับจากการเจาะลึกในสิ่งที่เกิดความขัดแย้งกันระหว่างพวกเขา พร้อมทั้งเชื่อมั่นว่า พวกเขาทั้งหลาย เป็นผู้ที่วินิจฉัย ที่จะได้รับ การตอบแทนความดี  ดังนั้นผู้ที่วินิจฉัยถูกต้อง เขาจะได้รับ สองความดี  และผู้ที่ผิดพลาด เขาจะได้รับ หนึ่งความดี และความผิดพลาดของพวกเขา จะได้รับการอภัยโทษเนื่องจากการใช้ความพยายามวินิจฉัย ของเขา</w:t>
      </w:r>
    </w:p>
    <w:p w14:paraId="0DF04FB7" w14:textId="08038AD5" w:rsidR="00A83434" w:rsidRPr="0039481D" w:rsidRDefault="00A83434" w:rsidP="0039481D">
      <w:pPr>
        <w:pStyle w:val="a9"/>
        <w:numPr>
          <w:ilvl w:val="1"/>
          <w:numId w:val="9"/>
        </w:numPr>
        <w:ind w:left="0" w:firstLine="567"/>
        <w:jc w:val="thaiDistribute"/>
        <w:rPr>
          <w:rFonts w:ascii="TH SarabunIT๙" w:hAnsi="TH SarabunIT๙" w:cs="TH SarabunIT๙" w:hint="cs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การระมัดระวังจากการเผยแพร่ สิ่งที่ถูกพาดพิงไปยังคนใดคนหนึ่งจากพวกเขา จากสิ่งที่ไม่ดีงาม</w:t>
      </w:r>
      <w:r w:rsidR="004A23DD" w:rsidRPr="004A23DD">
        <w:rPr>
          <w:rFonts w:ascii="TH SarabunIT๙" w:hAnsi="TH SarabunIT๙" w:cs="TH SarabunIT๙" w:hint="cs"/>
          <w:color w:val="382810"/>
          <w:sz w:val="32"/>
          <w:szCs w:val="32"/>
          <w:cs/>
          <w:lang w:val="en-US" w:bidi="th-TH"/>
        </w:rPr>
        <w:t xml:space="preserve"> </w:t>
      </w: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เพราะโดยส่วนใหญ่ล้วนเป็นเรื่องโกหกและ</w:t>
      </w:r>
      <w:proofErr w:type="spellStart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อุปโลก</w:t>
      </w:r>
      <w:proofErr w:type="spellEnd"/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ขึ้น</w:t>
      </w:r>
    </w:p>
    <w:p w14:paraId="572ED308" w14:textId="77777777" w:rsidR="00A83434" w:rsidRPr="004A23DD" w:rsidRDefault="00A83434" w:rsidP="0039481D">
      <w:pPr>
        <w:pStyle w:val="a9"/>
        <w:numPr>
          <w:ilvl w:val="0"/>
          <w:numId w:val="9"/>
        </w:numPr>
        <w:ind w:left="0"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4A23D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และสิ่งที่ถูกยืนยันจากพวกเขาในสิ่งดังกล่าว แท้จริง มันไหลเจิ่งนองอยู่ใน มหาสมุทรแห่งความดีงามอันมากมายของพวกเขา</w:t>
      </w:r>
    </w:p>
    <w:p w14:paraId="3A62B28C" w14:textId="2CC20E00" w:rsidR="00A83434" w:rsidRPr="0039481D" w:rsidRDefault="00A83434" w:rsidP="0039481D">
      <w:pPr>
        <w:pStyle w:val="a9"/>
        <w:numPr>
          <w:ilvl w:val="0"/>
          <w:numId w:val="9"/>
        </w:numPr>
        <w:ind w:left="0" w:firstLine="567"/>
        <w:jc w:val="thaiDistribute"/>
        <w:rPr>
          <w:rFonts w:ascii="TH SarabunIT๙" w:hAnsi="TH SarabunIT๙" w:cs="TH SarabunIT๙"/>
          <w:color w:val="382810"/>
          <w:sz w:val="32"/>
          <w:szCs w:val="32"/>
          <w:lang w:val="en-US" w:bidi="th-TH"/>
        </w:rPr>
      </w:pPr>
      <w:r w:rsidRPr="0039481D">
        <w:rPr>
          <w:rFonts w:ascii="TH SarabunIT๙" w:hAnsi="TH SarabunIT๙" w:cs="TH SarabunIT๙" w:hint="cs"/>
          <w:color w:val="382810"/>
          <w:sz w:val="32"/>
          <w:szCs w:val="32"/>
          <w:cs/>
          <w:lang w:val="en-US" w:bidi="th-TH"/>
        </w:rPr>
        <w:t>มีการยึดมั่นถึงความเหลื่อมล้ำในความประเสริฐ</w:t>
      </w:r>
      <w:r w:rsidRPr="0039481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 xml:space="preserve"> ของพวกเขา และพวกเขา</w:t>
      </w:r>
      <w:r w:rsidR="0039481D">
        <w:rPr>
          <w:rFonts w:ascii="TH SarabunIT๙" w:hAnsi="TH SarabunIT๙" w:cs="TH SarabunIT๙" w:hint="cs"/>
          <w:color w:val="382810"/>
          <w:sz w:val="32"/>
          <w:szCs w:val="32"/>
          <w:cs/>
          <w:lang w:val="en-US" w:bidi="th-TH"/>
        </w:rPr>
        <w:t xml:space="preserve"> </w:t>
      </w:r>
      <w:r w:rsidRPr="0039481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ทั้งหมดนั้นล้วนเป็นผู้ที่มีความประเสริฐทั้งสิ้น โดยผู้ที่ประเสริฐที่สุดจากบรรดาพวกเขาคือบรรดา คอ</w:t>
      </w:r>
      <w:proofErr w:type="spellStart"/>
      <w:r w:rsidRPr="0039481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ลิฟะห์</w:t>
      </w:r>
      <w:proofErr w:type="spellEnd"/>
      <w:r w:rsidRPr="0039481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ผู้ปราชเปรื่อง ถัดจากนั้น ก็คือสิบคนที่ได้รับรองสวรรค์ ถัดจากนั้นก็คือผู้ร่วมสงคราม</w:t>
      </w:r>
      <w:proofErr w:type="spellStart"/>
      <w:r w:rsidRPr="0039481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>บะดัร</w:t>
      </w:r>
      <w:proofErr w:type="spellEnd"/>
      <w:r w:rsidRPr="0039481D">
        <w:rPr>
          <w:rFonts w:ascii="TH SarabunIT๙" w:hAnsi="TH SarabunIT๙" w:cs="TH SarabunIT๙"/>
          <w:color w:val="382810"/>
          <w:sz w:val="32"/>
          <w:szCs w:val="32"/>
          <w:cs/>
          <w:lang w:val="en-US" w:bidi="th-TH"/>
        </w:rPr>
        <w:t xml:space="preserve">และถัดจากนั้น คือบรรดาผู้ให้สัตยาบรรณ </w:t>
      </w:r>
    </w:p>
    <w:p w14:paraId="4062E401" w14:textId="7E221296" w:rsidR="007304E9" w:rsidRPr="0039481D" w:rsidRDefault="00A83434" w:rsidP="0039481D">
      <w:pPr>
        <w:pStyle w:val="a9"/>
        <w:numPr>
          <w:ilvl w:val="0"/>
          <w:numId w:val="9"/>
        </w:numPr>
        <w:ind w:left="0" w:firstLine="567"/>
        <w:jc w:val="thaiDistribute"/>
        <w:rPr>
          <w:rFonts w:ascii="TH SarabunIT๙" w:hAnsi="TH SarabunIT๙" w:cs="TH SarabunIT๙"/>
          <w:sz w:val="20"/>
          <w:szCs w:val="20"/>
          <w:rtl/>
        </w:rPr>
      </w:pPr>
      <w:r w:rsidRPr="0039481D">
        <w:rPr>
          <w:rFonts w:ascii="TH SarabunIT๙" w:hAnsi="TH SarabunIT๙" w:cs="TH SarabunIT๙" w:hint="cs"/>
          <w:color w:val="382810"/>
          <w:sz w:val="32"/>
          <w:szCs w:val="32"/>
          <w:cs/>
          <w:lang w:val="en-US" w:bidi="th-TH"/>
        </w:rPr>
        <w:lastRenderedPageBreak/>
        <w:t>การขอดุอา</w:t>
      </w:r>
      <w:proofErr w:type="spellStart"/>
      <w:r w:rsidRPr="0039481D">
        <w:rPr>
          <w:rFonts w:ascii="TH SarabunIT๙" w:hAnsi="TH SarabunIT๙" w:cs="TH SarabunIT๙" w:hint="cs"/>
          <w:color w:val="382810"/>
          <w:sz w:val="32"/>
          <w:szCs w:val="32"/>
          <w:cs/>
          <w:lang w:val="en-US" w:bidi="th-TH"/>
        </w:rPr>
        <w:t>อฺ</w:t>
      </w:r>
      <w:proofErr w:type="spellEnd"/>
      <w:r w:rsidRPr="0039481D">
        <w:rPr>
          <w:rFonts w:ascii="TH SarabunIT๙" w:hAnsi="TH SarabunIT๙" w:cs="TH SarabunIT๙" w:hint="cs"/>
          <w:color w:val="382810"/>
          <w:sz w:val="32"/>
          <w:szCs w:val="32"/>
          <w:cs/>
          <w:lang w:val="en-US" w:bidi="th-TH"/>
        </w:rPr>
        <w:t>ให้แก่พวกเขาให้ได้รับควาเมตตาและขออภัยโทษให้แก่พวกเขา</w:t>
      </w:r>
    </w:p>
    <w:p w14:paraId="106781D5" w14:textId="05F5BAC1" w:rsidR="001E2F86" w:rsidRDefault="001E2F86" w:rsidP="007304E9">
      <w:pPr>
        <w:jc w:val="center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119A8F06" w14:textId="3F0A3436" w:rsidR="00C55BC4" w:rsidRPr="00E25751" w:rsidRDefault="003A4E9F" w:rsidP="007304E9">
      <w:pPr>
        <w:jc w:val="center"/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EBFB1" w14:textId="77777777" w:rsidR="001F5A63" w:rsidRDefault="001F5A63">
      <w:pPr>
        <w:spacing w:line="240" w:lineRule="auto"/>
      </w:pPr>
      <w:r>
        <w:separator/>
      </w:r>
    </w:p>
  </w:endnote>
  <w:endnote w:type="continuationSeparator" w:id="0">
    <w:p w14:paraId="73080241" w14:textId="77777777" w:rsidR="001F5A63" w:rsidRDefault="001F5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A1012" w14:textId="77777777" w:rsidR="001F5A63" w:rsidRDefault="001F5A63">
      <w:pPr>
        <w:spacing w:line="240" w:lineRule="auto"/>
      </w:pPr>
      <w:r>
        <w:separator/>
      </w:r>
    </w:p>
  </w:footnote>
  <w:footnote w:type="continuationSeparator" w:id="0">
    <w:p w14:paraId="4C58FDDB" w14:textId="77777777" w:rsidR="001F5A63" w:rsidRDefault="001F5A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5pt;height:11.5pt" o:bullet="t">
        <v:imagedata r:id="rId1" o:title="mso2315"/>
      </v:shape>
    </w:pict>
  </w:numPicBullet>
  <w:numPicBullet w:numPicBulletId="1">
    <w:pict>
      <v:shape id="_x0000_i1060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9"/>
  </w:num>
  <w:num w:numId="2" w16cid:durableId="1561673995">
    <w:abstractNumId w:val="0"/>
  </w:num>
  <w:num w:numId="3" w16cid:durableId="1790197679">
    <w:abstractNumId w:val="7"/>
  </w:num>
  <w:num w:numId="4" w16cid:durableId="925186769">
    <w:abstractNumId w:val="5"/>
  </w:num>
  <w:num w:numId="5" w16cid:durableId="513033776">
    <w:abstractNumId w:val="8"/>
  </w:num>
  <w:num w:numId="6" w16cid:durableId="1240676049">
    <w:abstractNumId w:val="6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2023-03-06T04:33:00Z</dcterms:created>
  <dcterms:modified xsi:type="dcterms:W3CDTF">2023-03-06T04:33:00Z</dcterms:modified>
</cp:coreProperties>
</file>