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A4BD1" w14:textId="570B03D8" w:rsidR="00F20B46" w:rsidRDefault="00F20B46" w:rsidP="00FF6DDD">
      <w:pPr>
        <w:rPr>
          <w:rFonts w:ascii="Lotus Linotype" w:hAnsi="Lotus Linotype" w:cs="Lotus Linotype"/>
          <w:color w:val="161616"/>
          <w:sz w:val="32"/>
          <w:szCs w:val="32"/>
          <w:rtl/>
        </w:rPr>
      </w:pPr>
      <w:bookmarkStart w:id="0" w:name="_Hlk80965116"/>
    </w:p>
    <w:p w14:paraId="5C9F5899" w14:textId="77777777" w:rsidR="00250B6D" w:rsidRDefault="00250B6D" w:rsidP="00FF6DDD">
      <w:pPr>
        <w:rPr>
          <w:rFonts w:ascii="Lotus Linotype" w:hAnsi="Lotus Linotype" w:cs="Lotus Linotype"/>
          <w:color w:val="161616"/>
          <w:sz w:val="32"/>
          <w:szCs w:val="32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92"/>
      </w:tblGrid>
      <w:tr w:rsidR="00250B6D" w:rsidRPr="00A631A2" w14:paraId="4293336A" w14:textId="77777777" w:rsidTr="00736354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BE5F1" w:themeColor="accent1" w:themeTint="33" w:fill="auto"/>
            <w:vAlign w:val="center"/>
          </w:tcPr>
          <w:p w14:paraId="29B291E1" w14:textId="77777777" w:rsidR="00250B6D" w:rsidRPr="004B3378" w:rsidRDefault="00250B6D" w:rsidP="00736354">
            <w:pPr>
              <w:spacing w:after="0" w:line="240" w:lineRule="auto"/>
              <w:jc w:val="center"/>
              <w:rPr>
                <w:rFonts w:ascii="Cambria" w:hAnsi="Cambria" w:cs="DecoType Naskh"/>
                <w:color w:val="365F91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365F91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365F91" w:themeColor="accent1" w:themeShade="BF"/>
                <w:sz w:val="84"/>
                <w:szCs w:val="84"/>
                <w:rtl/>
                <w:lang w:val="en-GB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365F91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250B6D" w:rsidRPr="00A631A2" w14:paraId="3614515E" w14:textId="77777777" w:rsidTr="00736354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BE5F1" w:themeColor="accent1" w:themeTint="33" w:fill="auto"/>
            <w:vAlign w:val="center"/>
          </w:tcPr>
          <w:p w14:paraId="242838B6" w14:textId="578892C5" w:rsidR="00250B6D" w:rsidRPr="00250B6D" w:rsidRDefault="00250B6D" w:rsidP="00250B6D">
            <w:pPr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365F91" w:themeColor="accent1" w:themeShade="BF"/>
                <w:sz w:val="72"/>
                <w:szCs w:val="72"/>
                <w:lang w:bidi="ar-DZ"/>
              </w:rPr>
            </w:pPr>
            <w:r w:rsidRPr="00250B6D">
              <w:rPr>
                <w:rFonts w:ascii="UKIJ Nasq" w:hAnsi="UKIJ Nasq" w:cs="UKIJ Nasq" w:hint="cs"/>
                <w:b/>
                <w:bCs/>
                <w:color w:val="365F91" w:themeColor="accent1" w:themeShade="BF"/>
                <w:sz w:val="72"/>
                <w:szCs w:val="72"/>
                <w:rtl/>
                <w:lang w:bidi="ug-CN"/>
              </w:rPr>
              <w:t>پەيغەمبەرئەلەيھىسسالام كىم ۋە بىزگە نېمنى ئۈگەتتى؟</w:t>
            </w:r>
          </w:p>
        </w:tc>
      </w:tr>
      <w:tr w:rsidR="00250B6D" w:rsidRPr="00A631A2" w14:paraId="599A978B" w14:textId="77777777" w:rsidTr="00736354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44826647" w14:textId="77777777" w:rsidR="00250B6D" w:rsidRPr="00323B18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</w:tr>
      <w:tr w:rsidR="00250B6D" w:rsidRPr="00A631A2" w14:paraId="5199C01B" w14:textId="77777777" w:rsidTr="00736354">
        <w:trPr>
          <w:jc w:val="center"/>
        </w:trPr>
        <w:tc>
          <w:tcPr>
            <w:tcW w:w="1696" w:type="dxa"/>
            <w:shd w:val="pct50" w:color="DBE5F1" w:themeColor="accent1" w:themeTint="33" w:fill="auto"/>
            <w:vAlign w:val="center"/>
          </w:tcPr>
          <w:p w14:paraId="1AB4A2F7" w14:textId="77777777" w:rsidR="00250B6D" w:rsidRPr="00A631A2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1EDC8DB0" w14:textId="138718AB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الأويغورية</w:t>
            </w:r>
          </w:p>
        </w:tc>
        <w:tc>
          <w:tcPr>
            <w:tcW w:w="2835" w:type="dxa"/>
            <w:vAlign w:val="center"/>
          </w:tcPr>
          <w:p w14:paraId="0E345602" w14:textId="6B5D104C" w:rsidR="00250B6D" w:rsidRPr="00250B6D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000000" w:themeColor="text1"/>
                <w:sz w:val="26"/>
                <w:szCs w:val="26"/>
              </w:rPr>
            </w:pPr>
            <w:r w:rsidRPr="00250B6D">
              <w:rPr>
                <w:rFonts w:ascii="UKIJ Nasq" w:hAnsi="UKIJ Nasq" w:cs="UKIJ Nasq" w:hint="cs"/>
                <w:color w:val="000000" w:themeColor="text1"/>
                <w:sz w:val="36"/>
                <w:szCs w:val="36"/>
                <w:rtl/>
                <w:lang w:bidi="ug-CN"/>
              </w:rPr>
              <w:t>ئەرەپچە- ئۇيغۇرچە</w:t>
            </w:r>
          </w:p>
        </w:tc>
        <w:tc>
          <w:tcPr>
            <w:tcW w:w="1558" w:type="dxa"/>
            <w:shd w:val="pct50" w:color="DBE5F1" w:themeColor="accent1" w:themeTint="33" w:fill="auto"/>
            <w:vAlign w:val="center"/>
          </w:tcPr>
          <w:p w14:paraId="08D43FA1" w14:textId="68FD06FD" w:rsidR="00250B6D" w:rsidRPr="000776D8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365F91" w:themeColor="accent1" w:themeShade="BF"/>
                <w:sz w:val="26"/>
                <w:szCs w:val="26"/>
                <w:rtl/>
              </w:rPr>
            </w:pPr>
            <w:r>
              <w:rPr>
                <w:rFonts w:ascii="UKIJ Nasq" w:hAnsi="UKIJ Nasq" w:cs="UKIJ Nasq" w:hint="cs"/>
                <w:b/>
                <w:bCs/>
                <w:color w:val="365F91" w:themeColor="accent1" w:themeShade="BF"/>
                <w:sz w:val="36"/>
                <w:szCs w:val="36"/>
                <w:rtl/>
                <w:lang w:bidi="ug-CN"/>
              </w:rPr>
              <w:t>تىلى</w:t>
            </w:r>
          </w:p>
        </w:tc>
      </w:tr>
      <w:tr w:rsidR="00250B6D" w:rsidRPr="00A631A2" w14:paraId="5EA59E55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26BA3A1" w14:textId="77777777" w:rsidR="00250B6D" w:rsidRPr="009F2171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6710678" w14:textId="77777777" w:rsidR="00250B6D" w:rsidRPr="009F2171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11FF29" w14:textId="77777777" w:rsidR="00250B6D" w:rsidRPr="009F2171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276B25E" w14:textId="77777777" w:rsidR="00250B6D" w:rsidRPr="009F2171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</w:tr>
      <w:bookmarkEnd w:id="1"/>
      <w:tr w:rsidR="00250B6D" w:rsidRPr="00A631A2" w14:paraId="48D9D087" w14:textId="77777777" w:rsidTr="00736354">
        <w:trPr>
          <w:jc w:val="center"/>
        </w:trPr>
        <w:tc>
          <w:tcPr>
            <w:tcW w:w="1696" w:type="dxa"/>
            <w:shd w:val="pct50" w:color="DBE5F1" w:themeColor="accent1" w:themeTint="33" w:fill="auto"/>
            <w:vAlign w:val="center"/>
          </w:tcPr>
          <w:p w14:paraId="12B80916" w14:textId="77777777" w:rsidR="00250B6D" w:rsidRPr="00A631A2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39413B2D" w14:textId="77777777" w:rsidR="00250B6D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688114E" w14:textId="77777777" w:rsidR="00250B6D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D0C9CA6" w14:textId="77777777" w:rsidR="00250B6D" w:rsidRPr="009F2171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67E278CC" w14:textId="77777777" w:rsidR="00250B6D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6412AE8" w14:textId="77777777" w:rsidR="00250B6D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D180FB3" w14:textId="77777777" w:rsidR="00250B6D" w:rsidRPr="00E81583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BE5F1" w:themeColor="accent1" w:themeTint="33" w:fill="auto"/>
            <w:vAlign w:val="center"/>
          </w:tcPr>
          <w:p w14:paraId="5F1F24F6" w14:textId="56C38644" w:rsidR="00250B6D" w:rsidRPr="000776D8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365F91" w:themeColor="accent1" w:themeShade="BF"/>
                <w:sz w:val="26"/>
                <w:szCs w:val="26"/>
              </w:rPr>
            </w:pPr>
            <w:r>
              <w:rPr>
                <w:rFonts w:ascii="UKIJ Nasq" w:hAnsi="UKIJ Nasq" w:cs="UKIJ Nasq" w:hint="cs"/>
                <w:b/>
                <w:bCs/>
                <w:color w:val="365F91" w:themeColor="accent1" w:themeShade="BF"/>
                <w:sz w:val="36"/>
                <w:szCs w:val="36"/>
                <w:rtl/>
                <w:lang w:bidi="ug-CN"/>
              </w:rPr>
              <w:t>رايۇن</w:t>
            </w:r>
          </w:p>
        </w:tc>
      </w:tr>
      <w:tr w:rsidR="00250B6D" w:rsidRPr="00A631A2" w14:paraId="679A8F6D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72198BE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EED98BA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08DA08" w14:textId="77777777" w:rsidR="00250B6D" w:rsidRPr="00E81583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AA1432B" w14:textId="77777777" w:rsidR="00250B6D" w:rsidRPr="00E81583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</w:tr>
      <w:tr w:rsidR="00250B6D" w:rsidRPr="00A631A2" w14:paraId="639661C0" w14:textId="77777777" w:rsidTr="00736354">
        <w:trPr>
          <w:jc w:val="center"/>
        </w:trPr>
        <w:tc>
          <w:tcPr>
            <w:tcW w:w="1696" w:type="dxa"/>
            <w:shd w:val="pct50" w:color="DBE5F1" w:themeColor="accent1" w:themeTint="33" w:fill="auto"/>
            <w:vAlign w:val="center"/>
          </w:tcPr>
          <w:p w14:paraId="2F7D3B64" w14:textId="77777777" w:rsidR="00250B6D" w:rsidRPr="00A631A2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25C294B" w14:textId="77777777" w:rsidR="00250B6D" w:rsidRPr="00A631A2" w:rsidRDefault="00250B6D" w:rsidP="00736354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4A90467" w14:textId="77777777" w:rsidR="00250B6D" w:rsidRPr="000776D8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BE5F1" w:themeColor="accent1" w:themeTint="33" w:fill="auto"/>
            <w:vAlign w:val="center"/>
          </w:tcPr>
          <w:p w14:paraId="731ABB75" w14:textId="535C802B" w:rsidR="00250B6D" w:rsidRPr="000776D8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365F91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UKIJ Nasq" w:hAnsi="UKIJ Nasq" w:cs="UKIJ Nasq" w:hint="cs"/>
                <w:b/>
                <w:bCs/>
                <w:color w:val="365F91" w:themeColor="accent1" w:themeShade="BF"/>
                <w:sz w:val="36"/>
                <w:szCs w:val="36"/>
                <w:rtl/>
                <w:lang w:bidi="ug-CN"/>
              </w:rPr>
              <w:t>تەرجىمىسى</w:t>
            </w:r>
          </w:p>
        </w:tc>
      </w:tr>
      <w:tr w:rsidR="00250B6D" w:rsidRPr="00A631A2" w14:paraId="11CECEBA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B30F278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FD2B8C4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070282" w14:textId="77777777" w:rsidR="00250B6D" w:rsidRPr="00E81583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1F7FDC2" w14:textId="77777777" w:rsidR="00250B6D" w:rsidRPr="00E81583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</w:tr>
      <w:tr w:rsidR="00250B6D" w:rsidRPr="00A631A2" w14:paraId="6965ED39" w14:textId="77777777" w:rsidTr="00736354">
        <w:trPr>
          <w:jc w:val="center"/>
        </w:trPr>
        <w:tc>
          <w:tcPr>
            <w:tcW w:w="1696" w:type="dxa"/>
            <w:shd w:val="pct50" w:color="DBE5F1" w:themeColor="accent1" w:themeTint="33" w:fill="auto"/>
            <w:vAlign w:val="center"/>
          </w:tcPr>
          <w:p w14:paraId="45DD617A" w14:textId="77777777" w:rsidR="00250B6D" w:rsidRPr="00A631A2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58F17018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41661C57" w14:textId="6BB98762" w:rsidR="00250B6D" w:rsidRPr="00250B6D" w:rsidRDefault="00250B6D" w:rsidP="00736354">
            <w:pPr>
              <w:bidi w:val="0"/>
              <w:spacing w:after="0" w:line="240" w:lineRule="auto"/>
              <w:jc w:val="center"/>
              <w:rPr>
                <w:rFonts w:ascii="UKIJ Nasq" w:hAnsi="UKIJ Nasq" w:cs="UKIJ Nasq"/>
                <w:color w:val="000000" w:themeColor="text1"/>
                <w:sz w:val="36"/>
                <w:szCs w:val="36"/>
                <w:rtl/>
                <w:lang w:bidi="ug-CN"/>
              </w:rPr>
            </w:pPr>
            <w:r w:rsidRPr="00250B6D">
              <w:rPr>
                <w:rFonts w:ascii="UKIJ Nasq" w:hAnsi="UKIJ Nasq" w:cs="UKIJ Nasq" w:hint="cs"/>
                <w:color w:val="000000" w:themeColor="text1"/>
                <w:sz w:val="36"/>
                <w:szCs w:val="36"/>
                <w:rtl/>
                <w:lang w:bidi="ug-CN"/>
              </w:rPr>
              <w:t>سۈننەت تەتقىقاتى ئىلىمى بۆلۈمى</w:t>
            </w:r>
          </w:p>
        </w:tc>
        <w:tc>
          <w:tcPr>
            <w:tcW w:w="1558" w:type="dxa"/>
            <w:shd w:val="pct50" w:color="DBE5F1" w:themeColor="accent1" w:themeTint="33" w:fill="auto"/>
            <w:vAlign w:val="center"/>
          </w:tcPr>
          <w:p w14:paraId="055A045C" w14:textId="2F7258C2" w:rsidR="00250B6D" w:rsidRPr="000776D8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365F91" w:themeColor="accent1" w:themeShade="BF"/>
                <w:sz w:val="26"/>
                <w:szCs w:val="26"/>
                <w:rtl/>
              </w:rPr>
            </w:pPr>
            <w:r>
              <w:rPr>
                <w:rFonts w:ascii="UKIJ Nasq" w:hAnsi="UKIJ Nasq" w:cs="UKIJ Nasq" w:hint="cs"/>
                <w:b/>
                <w:bCs/>
                <w:color w:val="365F91" w:themeColor="accent1" w:themeShade="BF"/>
                <w:sz w:val="36"/>
                <w:szCs w:val="36"/>
                <w:rtl/>
                <w:lang w:bidi="ug-CN"/>
              </w:rPr>
              <w:t>تەكشۈرگەن ئورۇن</w:t>
            </w:r>
          </w:p>
        </w:tc>
      </w:tr>
      <w:tr w:rsidR="00250B6D" w:rsidRPr="00A631A2" w14:paraId="1468F364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64A9F91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7D83AD0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554628" w14:textId="77777777" w:rsidR="00250B6D" w:rsidRPr="00250B6D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B714B78" w14:textId="77777777" w:rsidR="00250B6D" w:rsidRPr="00E81583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</w:tr>
      <w:tr w:rsidR="00250B6D" w:rsidRPr="00A631A2" w14:paraId="47EE2207" w14:textId="77777777" w:rsidTr="00736354">
        <w:trPr>
          <w:jc w:val="center"/>
        </w:trPr>
        <w:tc>
          <w:tcPr>
            <w:tcW w:w="1696" w:type="dxa"/>
            <w:shd w:val="pct50" w:color="DBE5F1" w:themeColor="accent1" w:themeTint="33" w:fill="auto"/>
            <w:vAlign w:val="center"/>
          </w:tcPr>
          <w:p w14:paraId="194E1108" w14:textId="77777777" w:rsidR="00250B6D" w:rsidRPr="00A631A2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62F0213E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31383059" w14:textId="02B15D79" w:rsidR="00250B6D" w:rsidRPr="00250B6D" w:rsidRDefault="00250B6D" w:rsidP="00736354">
            <w:pPr>
              <w:bidi w:val="0"/>
              <w:spacing w:after="0" w:line="240" w:lineRule="auto"/>
              <w:jc w:val="center"/>
              <w:rPr>
                <w:rFonts w:ascii="UKIJ Nasq" w:hAnsi="UKIJ Nasq" w:cs="UKIJ Nasq"/>
                <w:color w:val="000000" w:themeColor="text1"/>
                <w:sz w:val="36"/>
                <w:szCs w:val="36"/>
                <w:rtl/>
                <w:lang w:bidi="ug-CN"/>
              </w:rPr>
            </w:pPr>
            <w:r w:rsidRPr="00250B6D">
              <w:rPr>
                <w:rFonts w:ascii="UKIJ Nasq" w:hAnsi="UKIJ Nasq" w:cs="UKIJ Nasq" w:hint="cs"/>
                <w:color w:val="000000" w:themeColor="text1"/>
                <w:sz w:val="36"/>
                <w:szCs w:val="36"/>
                <w:rtl/>
                <w:lang w:bidi="ug-CN"/>
              </w:rPr>
              <w:t>ھەيسەم سەرھان</w:t>
            </w:r>
          </w:p>
        </w:tc>
        <w:tc>
          <w:tcPr>
            <w:tcW w:w="1558" w:type="dxa"/>
            <w:shd w:val="pct50" w:color="DBE5F1" w:themeColor="accent1" w:themeTint="33" w:fill="auto"/>
            <w:vAlign w:val="center"/>
          </w:tcPr>
          <w:p w14:paraId="53A3A497" w14:textId="1FAAEA54" w:rsidR="00250B6D" w:rsidRPr="000776D8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365F91" w:themeColor="accent1" w:themeShade="BF"/>
                <w:sz w:val="26"/>
                <w:szCs w:val="26"/>
                <w:rtl/>
              </w:rPr>
            </w:pPr>
            <w:r>
              <w:rPr>
                <w:rFonts w:ascii="UKIJ Nasq" w:hAnsi="UKIJ Nasq" w:cs="UKIJ Nasq" w:hint="cs"/>
                <w:b/>
                <w:bCs/>
                <w:color w:val="365F91" w:themeColor="accent1" w:themeShade="BF"/>
                <w:sz w:val="36"/>
                <w:szCs w:val="36"/>
                <w:rtl/>
                <w:lang w:bidi="ug-CN"/>
              </w:rPr>
              <w:t>رىياسەتچى:</w:t>
            </w:r>
          </w:p>
        </w:tc>
      </w:tr>
      <w:tr w:rsidR="00250B6D" w:rsidRPr="00A631A2" w14:paraId="6D95B5A7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59C32F9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45C386D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ED6965" w14:textId="77777777" w:rsidR="00250B6D" w:rsidRPr="00250B6D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EF0F938" w14:textId="77777777" w:rsidR="00250B6D" w:rsidRPr="00E81583" w:rsidRDefault="00250B6D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6"/>
                <w:szCs w:val="6"/>
              </w:rPr>
            </w:pPr>
          </w:p>
        </w:tc>
      </w:tr>
      <w:tr w:rsidR="00250B6D" w:rsidRPr="00A631A2" w14:paraId="5D61DE20" w14:textId="77777777" w:rsidTr="00736354">
        <w:trPr>
          <w:jc w:val="center"/>
        </w:trPr>
        <w:tc>
          <w:tcPr>
            <w:tcW w:w="1696" w:type="dxa"/>
            <w:shd w:val="pct50" w:color="DBE5F1" w:themeColor="accent1" w:themeTint="33" w:fill="auto"/>
            <w:vAlign w:val="center"/>
          </w:tcPr>
          <w:p w14:paraId="2366CAFB" w14:textId="77777777" w:rsidR="00250B6D" w:rsidRPr="00A631A2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365F91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365F91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3985D26E" w14:textId="77777777" w:rsidR="00250B6D" w:rsidRPr="00E81583" w:rsidRDefault="00250B6D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5DE6983B" w14:textId="01D6985D" w:rsidR="00250B6D" w:rsidRPr="00250B6D" w:rsidRDefault="00250B6D" w:rsidP="00736354">
            <w:pPr>
              <w:bidi w:val="0"/>
              <w:spacing w:after="0" w:line="240" w:lineRule="auto"/>
              <w:jc w:val="center"/>
              <w:rPr>
                <w:rFonts w:ascii="UKIJ Nasq" w:hAnsi="UKIJ Nasq" w:cs="UKIJ Nasq"/>
                <w:color w:val="000000" w:themeColor="text1"/>
                <w:sz w:val="36"/>
                <w:szCs w:val="36"/>
                <w:rtl/>
                <w:lang w:bidi="ug-CN"/>
              </w:rPr>
            </w:pPr>
            <w:r w:rsidRPr="00250B6D">
              <w:rPr>
                <w:rFonts w:ascii="UKIJ Nasq" w:hAnsi="UKIJ Nasq" w:cs="UKIJ Nasq" w:hint="cs"/>
                <w:color w:val="000000" w:themeColor="text1"/>
                <w:sz w:val="36"/>
                <w:szCs w:val="36"/>
                <w:rtl/>
                <w:lang w:bidi="ug-CN"/>
              </w:rPr>
              <w:t>بىرىنچى نۇسخا- ھىجىريە1443-يىلى</w:t>
            </w:r>
          </w:p>
        </w:tc>
        <w:tc>
          <w:tcPr>
            <w:tcW w:w="1558" w:type="dxa"/>
            <w:shd w:val="pct50" w:color="DBE5F1" w:themeColor="accent1" w:themeTint="33" w:fill="auto"/>
            <w:vAlign w:val="center"/>
          </w:tcPr>
          <w:p w14:paraId="0D0D96E1" w14:textId="06A24101" w:rsidR="00250B6D" w:rsidRPr="000776D8" w:rsidRDefault="00250B6D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365F91" w:themeColor="accent1" w:themeShade="BF"/>
                <w:sz w:val="26"/>
                <w:szCs w:val="26"/>
                <w:rtl/>
              </w:rPr>
            </w:pPr>
            <w:r>
              <w:rPr>
                <w:rFonts w:ascii="UKIJ Nasq" w:hAnsi="UKIJ Nasq" w:cs="UKIJ Nasq" w:hint="cs"/>
                <w:b/>
                <w:bCs/>
                <w:color w:val="365F91" w:themeColor="accent1" w:themeShade="BF"/>
                <w:sz w:val="36"/>
                <w:szCs w:val="36"/>
                <w:rtl/>
                <w:lang w:bidi="ug-CN"/>
              </w:rPr>
              <w:t>نۇسخا ۋە يىل</w:t>
            </w:r>
          </w:p>
        </w:tc>
      </w:tr>
    </w:tbl>
    <w:p w14:paraId="14B61E3C" w14:textId="77777777" w:rsidR="00250B6D" w:rsidRDefault="00250B6D" w:rsidP="00FF6DDD">
      <w:pPr>
        <w:rPr>
          <w:rFonts w:ascii="Lotus Linotype" w:hAnsi="Lotus Linotype" w:cs="Lotus Linotype"/>
          <w:color w:val="161616"/>
          <w:sz w:val="32"/>
          <w:szCs w:val="32"/>
        </w:rPr>
      </w:pPr>
    </w:p>
    <w:p w14:paraId="7135E0D4" w14:textId="77777777" w:rsidR="00250B6D" w:rsidRDefault="00250B6D">
      <w:pPr>
        <w:bidi w:val="0"/>
        <w:spacing w:after="200" w:line="276" w:lineRule="auto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color w:val="161616"/>
          <w:sz w:val="32"/>
          <w:szCs w:val="32"/>
          <w:rtl/>
        </w:rPr>
        <w:br w:type="page"/>
      </w:r>
    </w:p>
    <w:p w14:paraId="6494FD18" w14:textId="77777777" w:rsidR="00250B6D" w:rsidRDefault="00250B6D" w:rsidP="00F20B46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</w:p>
    <w:p w14:paraId="1CA2E4ED" w14:textId="77777777" w:rsidR="00250B6D" w:rsidRDefault="00250B6D" w:rsidP="00F20B46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</w:p>
    <w:p w14:paraId="3E1B715C" w14:textId="42BE612D" w:rsidR="00F20B46" w:rsidRDefault="00F20B46" w:rsidP="00F20B46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tr-TR" w:eastAsia="tr-TR"/>
        </w:rPr>
        <w:drawing>
          <wp:inline distT="0" distB="0" distL="0" distR="0" wp14:anchorId="31654A96" wp14:editId="15EB3B81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5C2FA" w14:textId="77777777" w:rsidR="00FF6DDD" w:rsidRDefault="00FF6DDD" w:rsidP="00F20B46">
      <w:pPr>
        <w:jc w:val="center"/>
        <w:rPr>
          <w:rFonts w:ascii="Lotus Linotype" w:hAnsi="Lotus Linotype" w:cs="DecoType Naskh Special"/>
          <w:color w:val="365F91" w:themeColor="accent1" w:themeShade="BF"/>
          <w:sz w:val="32"/>
          <w:szCs w:val="32"/>
          <w:rtl/>
        </w:rPr>
      </w:pPr>
    </w:p>
    <w:p w14:paraId="7B85DCB7" w14:textId="77777777" w:rsidR="00566DE6" w:rsidRDefault="00566DE6" w:rsidP="00F20B46">
      <w:pPr>
        <w:jc w:val="center"/>
        <w:rPr>
          <w:rFonts w:ascii="UKIJ Nasq" w:hAnsi="UKIJ Nasq" w:cs="UKIJ Nasq"/>
          <w:color w:val="365F91" w:themeColor="accent1" w:themeShade="BF"/>
          <w:sz w:val="36"/>
          <w:szCs w:val="36"/>
          <w:rtl/>
        </w:rPr>
      </w:pPr>
      <w:r>
        <w:rPr>
          <w:rFonts w:ascii="UKIJ Nasq" w:hAnsi="UKIJ Nasq" w:cs="UKIJ Nasq" w:hint="cs"/>
          <w:color w:val="365F91" w:themeColor="accent1" w:themeShade="BF"/>
          <w:sz w:val="36"/>
          <w:szCs w:val="36"/>
          <w:rtl/>
        </w:rPr>
        <w:t xml:space="preserve">بىرىنچى نەشرى. </w:t>
      </w:r>
    </w:p>
    <w:p w14:paraId="597147E6" w14:textId="77777777" w:rsidR="00566DE6" w:rsidRDefault="00566DE6" w:rsidP="00F20B46">
      <w:pPr>
        <w:jc w:val="center"/>
        <w:rPr>
          <w:rFonts w:ascii="UKIJ Nasq" w:hAnsi="UKIJ Nasq" w:cs="UKIJ Nasq"/>
          <w:color w:val="365F91" w:themeColor="accent1" w:themeShade="BF"/>
          <w:sz w:val="36"/>
          <w:szCs w:val="36"/>
          <w:rtl/>
        </w:rPr>
      </w:pPr>
      <w:r>
        <w:rPr>
          <w:rFonts w:ascii="UKIJ Nasq" w:hAnsi="UKIJ Nasq" w:cs="UKIJ Nasq" w:hint="cs"/>
          <w:color w:val="365F91" w:themeColor="accent1" w:themeShade="BF"/>
          <w:sz w:val="36"/>
          <w:szCs w:val="36"/>
          <w:rtl/>
        </w:rPr>
        <w:t>ھەر بىر مۇسۇلمان ئەر-ئاياللارغا ھوقۇق بېرىلگۈچىدۇر.</w:t>
      </w:r>
    </w:p>
    <w:p w14:paraId="69E0204A" w14:textId="77777777" w:rsidR="00566DE6" w:rsidRDefault="00566DE6" w:rsidP="00F20B46">
      <w:pPr>
        <w:jc w:val="center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832C72">
        <w:rPr>
          <w:rFonts w:ascii="Lotus Linotype" w:hAnsi="Lotus Linotype" w:cs="DecoType Naskh Special"/>
          <w:color w:val="365F91" w:themeColor="accent1" w:themeShade="BF"/>
          <w:sz w:val="32"/>
          <w:szCs w:val="32"/>
          <w:rtl/>
        </w:rPr>
        <w:t>:</w:t>
      </w:r>
      <w:r>
        <w:rPr>
          <w:rFonts w:ascii="Lotus Linotype" w:hAnsi="Lotus Linotype" w:cs="DecoType Naskh Special" w:hint="cs"/>
          <w:color w:val="365F91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365F91" w:themeColor="accent1" w:themeShade="BF"/>
          <w:sz w:val="24"/>
          <w:szCs w:val="24"/>
        </w:rPr>
        <w:t xml:space="preserve"> </w:t>
      </w:r>
      <w:hyperlink r:id="rId7" w:history="1">
        <w:r w:rsidRPr="00EA06DB">
          <w:rPr>
            <w:rStyle w:val="Hyperlink"/>
            <w:rFonts w:asciiTheme="majorBidi" w:hAnsiTheme="majorBidi" w:cstheme="majorBidi"/>
            <w:sz w:val="28"/>
            <w:szCs w:val="28"/>
          </w:rPr>
          <w:t>islamtorrent@gmail.com</w:t>
        </w:r>
      </w:hyperlink>
      <w:r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</w:p>
    <w:p w14:paraId="564399A3" w14:textId="77777777" w:rsidR="00566DE6" w:rsidRDefault="00566DE6" w:rsidP="00F20B46">
      <w:pPr>
        <w:jc w:val="center"/>
        <w:rPr>
          <w:rFonts w:ascii="UKIJ Nasq" w:hAnsi="UKIJ Nasq" w:cs="UKIJ Nasq"/>
          <w:color w:val="365F91" w:themeColor="accent1" w:themeShade="BF"/>
          <w:sz w:val="36"/>
          <w:szCs w:val="36"/>
          <w:rtl/>
        </w:rPr>
      </w:pPr>
      <w:r>
        <w:rPr>
          <w:rFonts w:ascii="UKIJ Nasq" w:hAnsi="UKIJ Nasq" w:cs="UKIJ Nasq" w:hint="cs"/>
          <w:color w:val="365F91" w:themeColor="accent1" w:themeShade="BF"/>
          <w:sz w:val="36"/>
          <w:szCs w:val="36"/>
          <w:rtl/>
        </w:rPr>
        <w:t xml:space="preserve">بۇ تور بەت بىلەن ئالاقى قىلىشنى ئۈمىت قىلىمىز. </w:t>
      </w:r>
    </w:p>
    <w:p w14:paraId="7A69EB7C" w14:textId="77777777" w:rsidR="00566DE6" w:rsidRPr="00566DE6" w:rsidRDefault="00566DE6" w:rsidP="00F20B46">
      <w:pPr>
        <w:jc w:val="center"/>
        <w:rPr>
          <w:rFonts w:ascii="UKIJ Nasq" w:hAnsi="UKIJ Nasq" w:cs="UKIJ Nasq"/>
          <w:color w:val="365F91" w:themeColor="accent1" w:themeShade="BF"/>
          <w:sz w:val="36"/>
          <w:szCs w:val="36"/>
        </w:rPr>
      </w:pPr>
      <w:r>
        <w:rPr>
          <w:rFonts w:ascii="UKIJ Nasq" w:hAnsi="UKIJ Nasq" w:cs="UKIJ Nasq" w:hint="cs"/>
          <w:color w:val="365F91" w:themeColor="accent1" w:themeShade="BF"/>
          <w:sz w:val="36"/>
          <w:szCs w:val="36"/>
          <w:rtl/>
        </w:rPr>
        <w:t xml:space="preserve">ئاخبارات مىنىستىرلىكى </w:t>
      </w:r>
      <w:r w:rsidR="00FF6DDD">
        <w:rPr>
          <w:rFonts w:ascii="UKIJ Nasq" w:hAnsi="UKIJ Nasq" w:cs="UKIJ Nasq" w:hint="cs"/>
          <w:color w:val="365F91" w:themeColor="accent1" w:themeShade="BF"/>
          <w:sz w:val="36"/>
          <w:szCs w:val="36"/>
          <w:rtl/>
        </w:rPr>
        <w:t xml:space="preserve">كېڭەيتىپ بەردى. </w:t>
      </w:r>
    </w:p>
    <w:p w14:paraId="4C7BFC1E" w14:textId="77777777" w:rsidR="00FF6DDD" w:rsidRPr="00832C72" w:rsidRDefault="00FF6DDD" w:rsidP="00FF6DDD">
      <w:pPr>
        <w:rPr>
          <w:rFonts w:ascii="Lotus Linotype" w:hAnsi="Lotus Linotype" w:cs="DecoType Naskh Special"/>
          <w:color w:val="365F91" w:themeColor="accent1" w:themeShade="BF"/>
          <w:sz w:val="32"/>
          <w:szCs w:val="32"/>
          <w:rtl/>
        </w:rPr>
      </w:pPr>
    </w:p>
    <w:p w14:paraId="4B83DF58" w14:textId="77777777" w:rsidR="00F20B46" w:rsidRDefault="00F20B46" w:rsidP="00F20B46">
      <w:pPr>
        <w:jc w:val="center"/>
      </w:pPr>
      <w:r>
        <w:rPr>
          <w:rFonts w:ascii="Lotus Linotype" w:hAnsi="Lotus Linotype" w:cs="Lotus Linotype"/>
          <w:noProof/>
          <w:color w:val="365F91" w:themeColor="accent1" w:themeShade="BF"/>
          <w:sz w:val="52"/>
          <w:szCs w:val="52"/>
          <w:lang w:val="tr-TR" w:eastAsia="tr-TR"/>
        </w:rPr>
        <w:drawing>
          <wp:inline distT="0" distB="0" distL="0" distR="0" wp14:anchorId="7C5683A0" wp14:editId="1E048112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C01A5" w14:textId="77777777" w:rsidR="00F20B46" w:rsidRPr="00C13315" w:rsidRDefault="00F20B46" w:rsidP="00F20B46">
      <w:pPr>
        <w:rPr>
          <w:lang w:val="en-GB"/>
        </w:rPr>
      </w:pPr>
    </w:p>
    <w:p w14:paraId="5677E624" w14:textId="77777777" w:rsidR="00F20B46" w:rsidRDefault="00F20B46" w:rsidP="00F20B46"/>
    <w:p w14:paraId="50C4CCB1" w14:textId="77777777" w:rsidR="00F20B46" w:rsidRPr="00FF6DDD" w:rsidRDefault="00F20B46" w:rsidP="00F20B46">
      <w:pPr>
        <w:rPr>
          <w:rFonts w:ascii="UKIJ Nasq" w:hAnsi="UKIJ Nasq" w:cs="UKIJ Nasq"/>
          <w:sz w:val="36"/>
          <w:szCs w:val="36"/>
          <w:rtl/>
        </w:rPr>
        <w:sectPr w:rsidR="00F20B46" w:rsidRPr="00FF6DDD" w:rsidSect="00F20B46"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bookmarkEnd w:id="0"/>
    <w:p w14:paraId="09E8E396" w14:textId="77777777" w:rsidR="00F20B46" w:rsidRPr="00BD4353" w:rsidRDefault="00F20B46" w:rsidP="00F20B46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365F91" w:themeColor="accent1" w:themeShade="BF"/>
          <w:sz w:val="80"/>
          <w:szCs w:val="80"/>
          <w:rtl/>
        </w:rPr>
        <w:lastRenderedPageBreak/>
        <w:t>¢</w:t>
      </w:r>
    </w:p>
    <w:p w14:paraId="466FA172" w14:textId="77777777" w:rsidR="00F20B46" w:rsidRDefault="00F20B46" w:rsidP="00F20B46">
      <w:pPr>
        <w:spacing w:after="0" w:line="240" w:lineRule="auto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4"/>
        <w:gridCol w:w="4393"/>
      </w:tblGrid>
      <w:tr w:rsidR="00F20B46" w:rsidRPr="00A631A2" w14:paraId="6CA27AE9" w14:textId="77777777" w:rsidTr="00250B6D">
        <w:trPr>
          <w:jc w:val="center"/>
        </w:trPr>
        <w:tc>
          <w:tcPr>
            <w:tcW w:w="4674" w:type="dxa"/>
            <w:vAlign w:val="center"/>
          </w:tcPr>
          <w:p w14:paraId="439175D8" w14:textId="77777777" w:rsidR="00F20B46" w:rsidRPr="00FF6DDD" w:rsidRDefault="00F20B46" w:rsidP="00FF6DDD">
            <w:pPr>
              <w:spacing w:after="120" w:line="560" w:lineRule="exact"/>
              <w:jc w:val="lowKashida"/>
              <w:rPr>
                <w:rFonts w:ascii="UKIJ Nasq" w:hAnsi="UKIJ Nasq" w:cs="UKIJ Nasq"/>
                <w:color w:val="161616"/>
                <w:sz w:val="36"/>
                <w:szCs w:val="36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3E62BABB" w14:textId="77777777" w:rsidR="00F20B46" w:rsidRPr="00250B6D" w:rsidRDefault="00FF6DD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</w:pPr>
            <w:r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پەيغەمبىرىمىز مۇھەممەد ئەلەيھىسسالام كىم ۋە بىزگە نېمىنى ئۈگەتتى؟</w:t>
            </w:r>
          </w:p>
        </w:tc>
      </w:tr>
      <w:tr w:rsidR="00F20B46" w:rsidRPr="00A631A2" w14:paraId="7ECC5D34" w14:textId="77777777" w:rsidTr="00250B6D">
        <w:trPr>
          <w:jc w:val="center"/>
        </w:trPr>
        <w:tc>
          <w:tcPr>
            <w:tcW w:w="4674" w:type="dxa"/>
            <w:vAlign w:val="center"/>
          </w:tcPr>
          <w:p w14:paraId="30523AD3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DA785FF" w14:textId="77777777" w:rsidR="00F20B46" w:rsidRPr="00250B6D" w:rsidRDefault="00FF6DD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ئۇ 1400(بىر مىڭ تۆت يۈز)يىلدىن بىرى بارلىق مۇسۇلمانلارنىڭ ھەق-ھوقۇقىنى مۇداپىئە قىلغۇچىدۇر.</w:t>
            </w:r>
          </w:p>
        </w:tc>
      </w:tr>
      <w:tr w:rsidR="00F20B46" w:rsidRPr="00A631A2" w14:paraId="4FE5774C" w14:textId="77777777" w:rsidTr="00250B6D">
        <w:trPr>
          <w:jc w:val="center"/>
        </w:trPr>
        <w:tc>
          <w:tcPr>
            <w:tcW w:w="4674" w:type="dxa"/>
            <w:vAlign w:val="center"/>
          </w:tcPr>
          <w:p w14:paraId="01207E5E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569C93F8" w14:textId="77777777" w:rsidR="00F20B46" w:rsidRPr="00250B6D" w:rsidRDefault="00FF6DD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ئەرلەرنى،ئاياللارنى كىچىكلەرنى ۋە ئاجىزلارنى قوغدىدى. </w:t>
            </w:r>
          </w:p>
        </w:tc>
      </w:tr>
      <w:tr w:rsidR="00F20B46" w:rsidRPr="00A631A2" w14:paraId="198866D9" w14:textId="77777777" w:rsidTr="00250B6D">
        <w:trPr>
          <w:jc w:val="center"/>
        </w:trPr>
        <w:tc>
          <w:tcPr>
            <w:tcW w:w="4674" w:type="dxa"/>
            <w:vAlign w:val="center"/>
          </w:tcPr>
          <w:p w14:paraId="311E7A9F" w14:textId="77777777" w:rsidR="00F20B4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  <w:p w14:paraId="795301B2" w14:textId="77777777" w:rsidR="001D54DF" w:rsidRDefault="001D54DF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  <w:p w14:paraId="00750500" w14:textId="77777777" w:rsidR="001D54DF" w:rsidRPr="00AD1006" w:rsidRDefault="001D54DF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4CC90F07" w14:textId="360D8F5E" w:rsidR="006D55E2" w:rsidRPr="00250B6D" w:rsidRDefault="00FF6DD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</w:pPr>
            <w:r w:rsidRPr="00250B6D"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  <w:t>بارلىق جانلىقلار ۋە ئۆسۈملۈكلەرنىڭ ھەق-ھوقۇقىنى مۇھاپىزەت قىلدى، زېمىننى گۈللەندۈرۈشكە ئىلھاملاندۇردى.</w:t>
            </w:r>
          </w:p>
          <w:p w14:paraId="6B14DC8B" w14:textId="4141DD71" w:rsidR="006D55E2" w:rsidRPr="00250B6D" w:rsidRDefault="001D54DF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</w:pPr>
            <w:r w:rsidRPr="00250B6D"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  <w:t>بىزنى گۈزەل ئەخلاقلىق بولۇشقا ۋە ئۇرۇغ-تۇغقانلار ۋە خوشنىلار بىلەن بولغان مۇناسىۋەتنى ياخشىلاشقا بۇيرىدى.</w:t>
            </w:r>
          </w:p>
          <w:p w14:paraId="1A5DBF81" w14:textId="77777777" w:rsidR="006D55E2" w:rsidRPr="00250B6D" w:rsidRDefault="001D54DF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</w:pPr>
            <w:r w:rsidRPr="00250B6D"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  <w:t>مۇسۇلمانلار بىلەن مۇسۇلمان بولمىغانلار ئارىسىدىكى بىرگە ياشاش ئالاقىسىنى تۈزدى.</w:t>
            </w:r>
          </w:p>
        </w:tc>
      </w:tr>
      <w:tr w:rsidR="00F20B46" w:rsidRPr="00A631A2" w14:paraId="43A58A29" w14:textId="77777777" w:rsidTr="00250B6D">
        <w:trPr>
          <w:jc w:val="center"/>
        </w:trPr>
        <w:tc>
          <w:tcPr>
            <w:tcW w:w="4674" w:type="dxa"/>
            <w:vAlign w:val="center"/>
          </w:tcPr>
          <w:p w14:paraId="30858022" w14:textId="77777777" w:rsidR="00F20B46" w:rsidRPr="006D55E2" w:rsidRDefault="00F20B46" w:rsidP="006D55E2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0C917797" w14:textId="77777777" w:rsidR="00F20B46" w:rsidRPr="00250B6D" w:rsidRDefault="001D54DF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</w:pPr>
            <w:r w:rsidRPr="00250B6D"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  <w:t xml:space="preserve">ئاتا-ئانا ۋە پەرزەنتلەرنىڭ نۇرغۇن ھەق-ھوقۇقلىرىنى ئۆز ئېچىگە ئالغان ئائىلە مۇناسىۋېتىنى بىكىتتى. </w:t>
            </w:r>
          </w:p>
        </w:tc>
      </w:tr>
      <w:tr w:rsidR="00F20B46" w:rsidRPr="00A631A2" w14:paraId="3BE0D245" w14:textId="77777777" w:rsidTr="00250B6D">
        <w:trPr>
          <w:jc w:val="center"/>
        </w:trPr>
        <w:tc>
          <w:tcPr>
            <w:tcW w:w="4674" w:type="dxa"/>
            <w:vAlign w:val="center"/>
          </w:tcPr>
          <w:p w14:paraId="40B22A79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0E144D29" w14:textId="77777777" w:rsidR="00F20B46" w:rsidRPr="00250B6D" w:rsidRDefault="001D54DF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/>
                <w:color w:val="161616"/>
                <w:sz w:val="32"/>
                <w:szCs w:val="32"/>
                <w:rtl/>
              </w:rPr>
              <w:t>زۇلۇمنى چەكلىدى، ئادىللىق، سۆيگۈ، ياخشىلىق ئۈچۈن يار-يۆلەكتە بولۇش ۋە ھەمكارلىشىشقا چاقىردى.</w:t>
            </w:r>
          </w:p>
        </w:tc>
      </w:tr>
      <w:tr w:rsidR="00F20B46" w:rsidRPr="00A631A2" w14:paraId="52044CE3" w14:textId="77777777" w:rsidTr="00250B6D">
        <w:trPr>
          <w:jc w:val="center"/>
        </w:trPr>
        <w:tc>
          <w:tcPr>
            <w:tcW w:w="4674" w:type="dxa"/>
            <w:vAlign w:val="center"/>
          </w:tcPr>
          <w:p w14:paraId="3AEF79A2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والمحب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01A0A28" w14:textId="77777777" w:rsidR="00F20B46" w:rsidRPr="00250B6D" w:rsidRDefault="001D54DF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lastRenderedPageBreak/>
              <w:t>ھاجەتمەنلەرگە ياردەم</w:t>
            </w:r>
            <w:r w:rsidR="0033372D"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 بېرىش، كېسەللەرنى </w:t>
            </w:r>
            <w:r w:rsidR="0033372D"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lastRenderedPageBreak/>
              <w:t xml:space="preserve">يوقلاش ۋە سۆيگۈ بېرىشكە ۋە كىشىلەر ئارىسىدا ئاق كۆڭۈل، سەمىمى بولۇشقا چاقىردى. </w:t>
            </w: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 </w:t>
            </w:r>
          </w:p>
        </w:tc>
      </w:tr>
      <w:tr w:rsidR="00F20B46" w:rsidRPr="00A631A2" w14:paraId="6E38AC60" w14:textId="77777777" w:rsidTr="00250B6D">
        <w:trPr>
          <w:jc w:val="center"/>
        </w:trPr>
        <w:tc>
          <w:tcPr>
            <w:tcW w:w="4674" w:type="dxa"/>
            <w:vAlign w:val="center"/>
          </w:tcPr>
          <w:p w14:paraId="0A068EB0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منع على المسلمين المعاملات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389CB0D5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مۇسۇلمانلارنى ئوغۇرلۇق، ئالدامچىلىق، ئادەم ئۆلتۈرۈش ۋە زۇلۇم قىلىش قاتارلىق ناچار ئىشلاردىن چەكلىدى. </w:t>
            </w:r>
          </w:p>
        </w:tc>
      </w:tr>
      <w:tr w:rsidR="00F20B46" w:rsidRPr="00A631A2" w14:paraId="42D78DC5" w14:textId="77777777" w:rsidTr="00250B6D">
        <w:trPr>
          <w:jc w:val="center"/>
        </w:trPr>
        <w:tc>
          <w:tcPr>
            <w:tcW w:w="4674" w:type="dxa"/>
            <w:vAlign w:val="center"/>
          </w:tcPr>
          <w:p w14:paraId="0F39C648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36785EBF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ھەقىقەتەن پەيغەمبەرئەلەيھىسسالام بىزنىڭ ھاياتىمىزنى ۋە ناچار تەبىئىتىمىزنى ياخشىلىققا ئۆزگەرتتى. </w:t>
            </w:r>
          </w:p>
        </w:tc>
      </w:tr>
      <w:tr w:rsidR="00F20B46" w:rsidRPr="00A631A2" w14:paraId="0D21A87E" w14:textId="77777777" w:rsidTr="00250B6D">
        <w:trPr>
          <w:jc w:val="center"/>
        </w:trPr>
        <w:tc>
          <w:tcPr>
            <w:tcW w:w="4674" w:type="dxa"/>
            <w:vAlign w:val="center"/>
          </w:tcPr>
          <w:p w14:paraId="626683E0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11DE02E4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مۇسۇلمانغا ئوغۇرلۇق قىلماسلىقنى ئۈگەتتى.</w:t>
            </w:r>
          </w:p>
        </w:tc>
      </w:tr>
      <w:tr w:rsidR="00F20B46" w:rsidRPr="00A631A2" w14:paraId="4F7FD0EC" w14:textId="77777777" w:rsidTr="00250B6D">
        <w:trPr>
          <w:jc w:val="center"/>
        </w:trPr>
        <w:tc>
          <w:tcPr>
            <w:tcW w:w="4674" w:type="dxa"/>
            <w:vAlign w:val="center"/>
          </w:tcPr>
          <w:p w14:paraId="5F499E12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26421080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مۇسۇلمانغا يالغان سۆزلىمەسلىكنى ئۈگەتتى.</w:t>
            </w:r>
          </w:p>
        </w:tc>
      </w:tr>
      <w:tr w:rsidR="00F20B46" w:rsidRPr="00A631A2" w14:paraId="61E26960" w14:textId="77777777" w:rsidTr="00250B6D">
        <w:trPr>
          <w:jc w:val="center"/>
        </w:trPr>
        <w:tc>
          <w:tcPr>
            <w:tcW w:w="4674" w:type="dxa"/>
            <w:vAlign w:val="center"/>
          </w:tcPr>
          <w:p w14:paraId="757EC014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1A9BB102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مەس قىلغۇچى ئىچىملىكلەرنى ئىچمەسلىكنى ئۈگەتتى. </w:t>
            </w:r>
          </w:p>
        </w:tc>
      </w:tr>
      <w:tr w:rsidR="00F20B46" w:rsidRPr="00A631A2" w14:paraId="75DB29DA" w14:textId="77777777" w:rsidTr="00250B6D">
        <w:trPr>
          <w:jc w:val="center"/>
        </w:trPr>
        <w:tc>
          <w:tcPr>
            <w:tcW w:w="4674" w:type="dxa"/>
            <w:vAlign w:val="center"/>
          </w:tcPr>
          <w:p w14:paraId="45F164F0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58BA1597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زىنا قىلماسلىقنى ئۈگەتتى. </w:t>
            </w:r>
          </w:p>
        </w:tc>
      </w:tr>
      <w:tr w:rsidR="00F20B46" w:rsidRPr="00A631A2" w14:paraId="6C27EC58" w14:textId="77777777" w:rsidTr="00250B6D">
        <w:trPr>
          <w:jc w:val="center"/>
        </w:trPr>
        <w:tc>
          <w:tcPr>
            <w:tcW w:w="4674" w:type="dxa"/>
            <w:vAlign w:val="center"/>
          </w:tcPr>
          <w:p w14:paraId="73E194E4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3019E30B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ئالدامچىلىق قىلماسلىقى ئۈگەتتى. </w:t>
            </w:r>
          </w:p>
        </w:tc>
      </w:tr>
      <w:tr w:rsidR="00F20B46" w:rsidRPr="00A631A2" w14:paraId="58782122" w14:textId="77777777" w:rsidTr="00250B6D">
        <w:trPr>
          <w:jc w:val="center"/>
        </w:trPr>
        <w:tc>
          <w:tcPr>
            <w:tcW w:w="4674" w:type="dxa"/>
            <w:vAlign w:val="center"/>
          </w:tcPr>
          <w:p w14:paraId="52A2D385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B99705B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گۇناھسىز كىشىلەرنى ئۆلتۈرمەسلىكنى ئۈگەتتى. </w:t>
            </w:r>
            <w:r w:rsidR="00F20B46" w:rsidRPr="00250B6D">
              <w:rPr>
                <w:rFonts w:ascii="UKIJ Nasq" w:hAnsi="UKIJ Nasq" w:cs="UKIJ Nasq"/>
                <w:color w:val="161616"/>
                <w:sz w:val="32"/>
                <w:szCs w:val="32"/>
              </w:rPr>
              <w:t>.</w:t>
            </w:r>
          </w:p>
        </w:tc>
      </w:tr>
      <w:tr w:rsidR="00F20B46" w:rsidRPr="00A631A2" w14:paraId="375E9C42" w14:textId="77777777" w:rsidTr="00250B6D">
        <w:trPr>
          <w:jc w:val="center"/>
        </w:trPr>
        <w:tc>
          <w:tcPr>
            <w:tcW w:w="4674" w:type="dxa"/>
            <w:vAlign w:val="center"/>
          </w:tcPr>
          <w:p w14:paraId="139BF989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61C0AAA0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خوشنىلىرى مۇسۇلمان بولسۇن ياكى كاپىر بولسۇن ئەزىيەت يەتكۈزمەسلىكنى ئۈگەتتى. </w:t>
            </w:r>
          </w:p>
        </w:tc>
      </w:tr>
      <w:tr w:rsidR="00F20B46" w:rsidRPr="00A631A2" w14:paraId="13CE7276" w14:textId="77777777" w:rsidTr="00250B6D">
        <w:trPr>
          <w:jc w:val="center"/>
        </w:trPr>
        <w:tc>
          <w:tcPr>
            <w:tcW w:w="4674" w:type="dxa"/>
            <w:vAlign w:val="center"/>
          </w:tcPr>
          <w:p w14:paraId="439D6B8A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093365A0" w14:textId="77777777" w:rsidR="00F20B46" w:rsidRPr="00250B6D" w:rsidRDefault="0033372D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ئۇنىڭ ئاتا-ئانىسى باشقا دىندا بولسىمۇ ئۇلارغا ياخشىلىق قىلىش ۋە ئۇلارنىڭ خىزمىتىنى قىلىشنى ئۈگەتتى. </w:t>
            </w:r>
          </w:p>
        </w:tc>
      </w:tr>
      <w:tr w:rsidR="00F20B46" w:rsidRPr="00A631A2" w14:paraId="0E0A6A7F" w14:textId="77777777" w:rsidTr="00250B6D">
        <w:trPr>
          <w:jc w:val="center"/>
        </w:trPr>
        <w:tc>
          <w:tcPr>
            <w:tcW w:w="4674" w:type="dxa"/>
            <w:vAlign w:val="center"/>
          </w:tcPr>
          <w:p w14:paraId="7209C958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C7E22CF" w14:textId="77777777" w:rsidR="00F20B46" w:rsidRPr="00250B6D" w:rsidRDefault="009222A9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كىچىكلەرگە، ئاياللارغا، ئاجىزلارغا ۋە ياشانغانلارغا مېھرىبا بولۇشنى ئۈگەتتى. </w:t>
            </w:r>
          </w:p>
        </w:tc>
      </w:tr>
      <w:tr w:rsidR="00F20B46" w:rsidRPr="00A631A2" w14:paraId="03335884" w14:textId="77777777" w:rsidTr="00250B6D">
        <w:trPr>
          <w:jc w:val="center"/>
        </w:trPr>
        <w:tc>
          <w:tcPr>
            <w:tcW w:w="4674" w:type="dxa"/>
            <w:vAlign w:val="center"/>
          </w:tcPr>
          <w:p w14:paraId="40A43106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75F9976E" w14:textId="77777777" w:rsidR="00F20B46" w:rsidRPr="00250B6D" w:rsidRDefault="009222A9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ئىنسانلارنى ۋە باشقا جالىقلارنى قىينىماسلىقنى ۋە مۇھىتنى بۇزماسلىقنى ئۈگەتتى. </w:t>
            </w:r>
          </w:p>
        </w:tc>
      </w:tr>
      <w:tr w:rsidR="00F20B46" w:rsidRPr="00A631A2" w14:paraId="7B88E3F6" w14:textId="77777777" w:rsidTr="00250B6D">
        <w:trPr>
          <w:jc w:val="center"/>
        </w:trPr>
        <w:tc>
          <w:tcPr>
            <w:tcW w:w="4674" w:type="dxa"/>
            <w:vAlign w:val="center"/>
          </w:tcPr>
          <w:p w14:paraId="63D775AD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5BCA50C1" w14:textId="77777777" w:rsidR="00F20B46" w:rsidRPr="00250B6D" w:rsidRDefault="009222A9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ئۆمرىنىڭ ئاخىرقى كۈنىگىچە ئايالىغا مەرھەمەتلىك بولۇش، سۆيگۈ بېرىش، ئەۋلاتلىرىغا كۆيۈنۈش ۋە كۆڭۈل بۆلۈشنى ئۈگەتتى. </w:t>
            </w:r>
          </w:p>
        </w:tc>
      </w:tr>
      <w:tr w:rsidR="00F20B46" w:rsidRPr="00A631A2" w14:paraId="57DD7F27" w14:textId="77777777" w:rsidTr="00250B6D">
        <w:trPr>
          <w:jc w:val="center"/>
        </w:trPr>
        <w:tc>
          <w:tcPr>
            <w:tcW w:w="4674" w:type="dxa"/>
            <w:vAlign w:val="center"/>
          </w:tcPr>
          <w:p w14:paraId="4D9E4B21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4CB50715" w14:textId="77777777" w:rsidR="00F20B46" w:rsidRPr="00250B6D" w:rsidRDefault="009222A9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مۇسۇلمانغا ئەۋلاتلىرى بالاغەتكە يەتكەندىن كىيىنمۇ ئۇلار بىلەن بولغان ئالاقىسىنىڭ ھەر گىز ئاخىرلاشمايدىغانلىقىنى ئۈگەتتى. </w:t>
            </w:r>
          </w:p>
        </w:tc>
      </w:tr>
      <w:tr w:rsidR="00F20B46" w:rsidRPr="00A631A2" w14:paraId="70936153" w14:textId="77777777" w:rsidTr="00250B6D">
        <w:trPr>
          <w:jc w:val="center"/>
        </w:trPr>
        <w:tc>
          <w:tcPr>
            <w:tcW w:w="4674" w:type="dxa"/>
            <w:vAlign w:val="center"/>
          </w:tcPr>
          <w:p w14:paraId="6763E2CB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E006799" w14:textId="77777777" w:rsidR="00F20B46" w:rsidRPr="00250B6D" w:rsidRDefault="009222A9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ھەر بىر مۇسۇلمان</w:t>
            </w:r>
            <w:r w:rsidR="00620B11"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 پەيغەمبىرىمىز مۇھەممەد ئەلەيھىسسالامنى بارلىق شەيئىلەردىنمۇ بەكرەك ياخشى كۆرىدۇ. </w:t>
            </w: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 </w:t>
            </w:r>
          </w:p>
        </w:tc>
      </w:tr>
      <w:tr w:rsidR="00F20B46" w:rsidRPr="00A631A2" w14:paraId="265B0068" w14:textId="77777777" w:rsidTr="00250B6D">
        <w:trPr>
          <w:jc w:val="center"/>
        </w:trPr>
        <w:tc>
          <w:tcPr>
            <w:tcW w:w="4674" w:type="dxa"/>
            <w:vAlign w:val="center"/>
          </w:tcPr>
          <w:p w14:paraId="61099A05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866AF2C" w14:textId="77777777" w:rsidR="00F20B46" w:rsidRPr="00250B6D" w:rsidRDefault="00620B11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مۇسا ئەلەيھىسسالام ۋە ئىسا ئەلەيھىسسالاممۇ مۇھەممەد ئەلەيھىسسالامىڭ ئاخىرقى پەيغەمەر قىلىپ ئەۋەتىلىدىغالىقى توغىرسىدا بىشارەت بەرگەن. </w:t>
            </w:r>
          </w:p>
        </w:tc>
      </w:tr>
      <w:tr w:rsidR="00F20B46" w:rsidRPr="00A631A2" w14:paraId="4D0BAFC2" w14:textId="77777777" w:rsidTr="00250B6D">
        <w:trPr>
          <w:jc w:val="center"/>
        </w:trPr>
        <w:tc>
          <w:tcPr>
            <w:tcW w:w="4674" w:type="dxa"/>
            <w:vAlign w:val="center"/>
          </w:tcPr>
          <w:p w14:paraId="0C2B4BF5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40DB5FD" w14:textId="77777777" w:rsidR="00F20B46" w:rsidRPr="00250B6D" w:rsidRDefault="00620B11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ھەر بىر مۇسۇلمان مۇسا ئەلەيھىسسالام ۋە ئىسا ئەلەيھىسسالامنى ياخشى كۆرىدۇ ۋە بۇ ئىككەيلەنى بارلىق پەيغەمبەرلەر ۋە ئەلچىلەرنىڭ ئەپزىلى دەپ ئىشىنىدۇ.   </w:t>
            </w:r>
          </w:p>
        </w:tc>
      </w:tr>
      <w:tr w:rsidR="00F20B46" w:rsidRPr="00A631A2" w14:paraId="14BF11A2" w14:textId="77777777" w:rsidTr="00250B6D">
        <w:trPr>
          <w:jc w:val="center"/>
        </w:trPr>
        <w:tc>
          <w:tcPr>
            <w:tcW w:w="4674" w:type="dxa"/>
            <w:vAlign w:val="center"/>
          </w:tcPr>
          <w:p w14:paraId="54628143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205D4BC" w14:textId="77777777" w:rsidR="00F20B46" w:rsidRPr="00250B6D" w:rsidRDefault="00620B11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پەيغەمبىرىمىز مۇھەممەد ئەلەيھىسسالام </w:t>
            </w: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lastRenderedPageBreak/>
              <w:t xml:space="preserve">ئەرەپلەر-ئەجەملەر ۋە بارلىق ئىسان-جىنلارغا ئەۋەتىلگەن. </w:t>
            </w:r>
          </w:p>
        </w:tc>
      </w:tr>
      <w:tr w:rsidR="00F20B46" w:rsidRPr="00A631A2" w14:paraId="467C1A90" w14:textId="77777777" w:rsidTr="00250B6D">
        <w:trPr>
          <w:jc w:val="center"/>
        </w:trPr>
        <w:tc>
          <w:tcPr>
            <w:tcW w:w="4674" w:type="dxa"/>
            <w:vAlign w:val="center"/>
          </w:tcPr>
          <w:p w14:paraId="01142575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ولا فرق في دينه بين عربي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EDB66B" w14:textId="77777777" w:rsidR="00F20B46" w:rsidRPr="00250B6D" w:rsidRDefault="00620B11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پەيغەمەرئەلەيھىسسالامنىڭ دىنىدا ئەرەپلەر بىلەن ئەرەپ بولمىغانلارنىڭ ئارىسىدا تەقۋادارلىقتىن باشقا پەرق يوق. </w:t>
            </w:r>
          </w:p>
        </w:tc>
      </w:tr>
      <w:tr w:rsidR="00F20B46" w:rsidRPr="00A631A2" w14:paraId="7D5D3845" w14:textId="77777777" w:rsidTr="00250B6D">
        <w:trPr>
          <w:jc w:val="center"/>
        </w:trPr>
        <w:tc>
          <w:tcPr>
            <w:tcW w:w="4674" w:type="dxa"/>
            <w:vAlign w:val="center"/>
          </w:tcPr>
          <w:p w14:paraId="2213D6B6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E20DA22" w14:textId="77777777" w:rsidR="00F20B46" w:rsidRPr="00250B6D" w:rsidRDefault="00B6428A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مۇھەممەد ئەلەيھىسسالام ھەقىقەتەن ئاللاھىڭ ئەلچىسىدۇر.</w:t>
            </w:r>
          </w:p>
        </w:tc>
      </w:tr>
      <w:tr w:rsidR="00F20B46" w:rsidRPr="00A631A2" w14:paraId="0FD578BD" w14:textId="77777777" w:rsidTr="00250B6D">
        <w:trPr>
          <w:jc w:val="center"/>
        </w:trPr>
        <w:tc>
          <w:tcPr>
            <w:tcW w:w="4674" w:type="dxa"/>
            <w:vAlign w:val="center"/>
          </w:tcPr>
          <w:p w14:paraId="7C449AE3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6EF6DEFD" w14:textId="77777777" w:rsidR="00F20B46" w:rsidRPr="00250B6D" w:rsidRDefault="00B6428A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بارلىق مۇسۇلمانلارنىڭ مۇھەممەد ئەلەيھىسسالامنى نېمە ئۈچۈن ياخشى كۆرىدىغانلىقىنى بىلدىڭلارمۇ؟</w:t>
            </w:r>
          </w:p>
        </w:tc>
      </w:tr>
      <w:tr w:rsidR="00F20B46" w:rsidRPr="00A631A2" w14:paraId="0B1B5ECC" w14:textId="77777777" w:rsidTr="00250B6D">
        <w:trPr>
          <w:jc w:val="center"/>
        </w:trPr>
        <w:tc>
          <w:tcPr>
            <w:tcW w:w="4674" w:type="dxa"/>
            <w:vAlign w:val="center"/>
          </w:tcPr>
          <w:p w14:paraId="0B85A2A3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0BCEEA1" w14:textId="77777777" w:rsidR="00F20B46" w:rsidRPr="00250B6D" w:rsidRDefault="00B6428A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مۇھەممەد ئەلەيھىسسالامنىڭ مۇسۇلمانلار ئۈچۈن نېمىنى خالايدىغانلىقىى(نېمىگە كۆڭۆل بۆلىدىغانلىقىنى)بىلدىڭلارمۇ؟. </w:t>
            </w:r>
          </w:p>
        </w:tc>
      </w:tr>
      <w:tr w:rsidR="00F20B46" w:rsidRPr="00A631A2" w14:paraId="7EF2BDCA" w14:textId="77777777" w:rsidTr="00250B6D">
        <w:trPr>
          <w:jc w:val="center"/>
        </w:trPr>
        <w:tc>
          <w:tcPr>
            <w:tcW w:w="4674" w:type="dxa"/>
            <w:vAlign w:val="center"/>
          </w:tcPr>
          <w:p w14:paraId="34107673" w14:textId="77777777" w:rsidR="00F20B46" w:rsidRPr="00AD1006" w:rsidRDefault="00F20B46" w:rsidP="002252DF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69CF869" w14:textId="228CF29D" w:rsidR="00F20B46" w:rsidRPr="00250B6D" w:rsidRDefault="00B6428A" w:rsidP="00250B6D">
            <w:pPr>
              <w:spacing w:before="80" w:after="80" w:line="460" w:lineRule="exact"/>
              <w:jc w:val="lowKashida"/>
              <w:rPr>
                <w:rFonts w:ascii="UKIJ Nasq" w:hAnsi="UKIJ Nasq" w:cs="UKIJ Nasq"/>
                <w:color w:val="161616"/>
                <w:sz w:val="32"/>
                <w:szCs w:val="32"/>
              </w:rPr>
            </w:pP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ئاللاھنىڭ پەيغەمىرى مۇھەممەد ئەلەيھىسسالام ۋە ئۇنىڭ تەلىماتلىرى توغىرسىدا ئارتۇقچە مەلۇمات ئىلىشنى خالايدىغانلارنىڭ تور بېتىمىزى زىيارەت قىلىشى ئارزۇ قىلىنىدۇ</w:t>
            </w:r>
            <w:r w:rsid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>:</w:t>
            </w:r>
            <w:r w:rsidRPr="00250B6D">
              <w:rPr>
                <w:rFonts w:ascii="UKIJ Nasq" w:hAnsi="UKIJ Nasq" w:cs="UKIJ Nasq" w:hint="cs"/>
                <w:color w:val="161616"/>
                <w:sz w:val="32"/>
                <w:szCs w:val="32"/>
                <w:rtl/>
              </w:rPr>
              <w:t xml:space="preserve"> </w:t>
            </w:r>
          </w:p>
        </w:tc>
      </w:tr>
    </w:tbl>
    <w:p w14:paraId="1D9B0CB2" w14:textId="77777777" w:rsidR="00250B6D" w:rsidRDefault="00250B6D" w:rsidP="00250B6D">
      <w:pPr>
        <w:bidi w:val="0"/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2" w:name="_Hlk98078549"/>
      <w:r>
        <w:rPr>
          <w:rFonts w:ascii="Amiri" w:eastAsia="Amiri" w:hAnsi="Amiri" w:cs="Amiri"/>
          <w:color w:val="161616"/>
          <w:sz w:val="27"/>
          <w:szCs w:val="27"/>
        </w:rPr>
        <w:t>mahadsunnah.com</w:t>
      </w:r>
      <w:bookmarkEnd w:id="2"/>
    </w:p>
    <w:p w14:paraId="62C8CA71" w14:textId="5B3C4D9A" w:rsidR="00F20B46" w:rsidRDefault="00250B6D" w:rsidP="00250B6D">
      <w:pPr>
        <w:jc w:val="center"/>
        <w:rPr>
          <w:rFonts w:ascii="Lotus Linotype" w:hAnsi="Lotus Linotype" w:cs="Lotus Linotype" w:hint="cs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3379FC4A" wp14:editId="69D07993">
            <wp:extent cx="2538374" cy="542902"/>
            <wp:effectExtent l="0" t="0" r="0" b="0"/>
            <wp:docPr id="64" name="Picture 6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0B46" w:rsidSect="00B318E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1681E" w14:textId="77777777" w:rsidR="00003A02" w:rsidRDefault="00003A02">
      <w:pPr>
        <w:spacing w:after="0" w:line="240" w:lineRule="auto"/>
      </w:pPr>
      <w:r>
        <w:separator/>
      </w:r>
    </w:p>
  </w:endnote>
  <w:endnote w:type="continuationSeparator" w:id="0">
    <w:p w14:paraId="10D163F2" w14:textId="77777777" w:rsidR="00003A02" w:rsidRDefault="0000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KIJ Nasq">
    <w:panose1 w:val="02070609020205020404"/>
    <w:charset w:val="00"/>
    <w:family w:val="modern"/>
    <w:pitch w:val="variable"/>
    <w:sig w:usb0="20002A87" w:usb1="80000000" w:usb2="00000008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9FFE9" w14:textId="1682E050" w:rsidR="00B5087E" w:rsidRPr="00250B6D" w:rsidRDefault="00B6428A" w:rsidP="00250B6D">
    <w:pPr>
      <w:pStyle w:val="Footer"/>
      <w:pBdr>
        <w:top w:val="double" w:sz="4" w:space="1" w:color="365F91" w:themeColor="accent1" w:themeShade="BF"/>
      </w:pBdr>
      <w:jc w:val="center"/>
      <w:rPr>
        <w:rFonts w:cs="DecoType Naskh"/>
        <w:b/>
        <w:bCs/>
        <w:color w:val="365F91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365F91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365F91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365F91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365F91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365F91" w:themeColor="accent1" w:themeShade="BF"/>
        <w:sz w:val="36"/>
        <w:szCs w:val="36"/>
        <w:rtl/>
      </w:rPr>
      <w:t>5</w:t>
    </w:r>
    <w:r w:rsidRPr="00352C9A">
      <w:rPr>
        <w:rFonts w:cs="DecoType Naskh"/>
        <w:b/>
        <w:bCs/>
        <w:noProof/>
        <w:color w:val="365F91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365F91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467F" w14:textId="77777777" w:rsidR="00003A02" w:rsidRDefault="00003A02">
      <w:pPr>
        <w:spacing w:after="0" w:line="240" w:lineRule="auto"/>
      </w:pPr>
      <w:r>
        <w:separator/>
      </w:r>
    </w:p>
  </w:footnote>
  <w:footnote w:type="continuationSeparator" w:id="0">
    <w:p w14:paraId="29F9640C" w14:textId="77777777" w:rsidR="00003A02" w:rsidRDefault="0000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B82FE" w14:textId="77777777" w:rsidR="00B5087E" w:rsidRPr="00352C9A" w:rsidRDefault="00B6428A" w:rsidP="008275CB">
    <w:pPr>
      <w:pStyle w:val="Header"/>
      <w:pBdr>
        <w:bottom w:val="double" w:sz="4" w:space="1" w:color="365F91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365F91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365F91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365F91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365F91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>
      <w:rPr>
        <w:rFonts w:cs="DecoType Naskh" w:hint="cs"/>
        <w:b/>
        <w:bCs/>
        <w:color w:val="365F91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365F91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53CD32CC" w14:textId="77777777" w:rsidR="00B5087E" w:rsidRDefault="00003A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B46"/>
    <w:rsid w:val="00003A02"/>
    <w:rsid w:val="001D54DF"/>
    <w:rsid w:val="00250B6D"/>
    <w:rsid w:val="0033372D"/>
    <w:rsid w:val="00566DE6"/>
    <w:rsid w:val="00620B11"/>
    <w:rsid w:val="006D55E2"/>
    <w:rsid w:val="009222A9"/>
    <w:rsid w:val="00B318EB"/>
    <w:rsid w:val="00B6428A"/>
    <w:rsid w:val="00F20B46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982D"/>
  <w15:docId w15:val="{EFB9CF3E-FF41-461B-A044-5CC4C54C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B46"/>
    <w:pPr>
      <w:bidi/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B4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0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B4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B4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66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slamtorrent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Samir Jilali Mokhtar Bendoukha</cp:lastModifiedBy>
  <cp:revision>3</cp:revision>
  <dcterms:created xsi:type="dcterms:W3CDTF">2022-02-20T14:04:00Z</dcterms:created>
  <dcterms:modified xsi:type="dcterms:W3CDTF">2022-03-13T12:50:00Z</dcterms:modified>
</cp:coreProperties>
</file>