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8"/>
        <w:gridCol w:w="2198"/>
        <w:gridCol w:w="2199"/>
      </w:tblGrid>
      <w:tr w:rsidR="001E385F" w:rsidRPr="001E385F" w14:paraId="6275BDA5" w14:textId="77777777" w:rsidTr="001E385F">
        <w:tc>
          <w:tcPr>
            <w:tcW w:w="2198" w:type="dxa"/>
            <w:vAlign w:val="center"/>
          </w:tcPr>
          <w:p w14:paraId="3F334B00" w14:textId="7F9C1353" w:rsidR="001E385F" w:rsidRDefault="00480805" w:rsidP="00480805">
            <w:pPr>
              <w:bidi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تقوى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پیشه کردن و بسیار دعا کردن:همانطور که یوسف علیه السلام دعا می کرد: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(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والا تصرف عنی کیدهن اصب الیهن 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)</w:t>
            </w:r>
          </w:p>
          <w:p w14:paraId="3BB78777" w14:textId="4BE6286E" w:rsidR="00480805" w:rsidRPr="001E385F" w:rsidRDefault="00480805" w:rsidP="00480805">
            <w:pPr>
              <w:bidi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198" w:type="dxa"/>
            <w:vAlign w:val="center"/>
          </w:tcPr>
          <w:p w14:paraId="0AD4A9BD" w14:textId="414EA24F" w:rsidR="001E385F" w:rsidRPr="001E385F" w:rsidRDefault="00480805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به يا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دداشتن این قاعده </w:t>
            </w:r>
            <w:r w:rsidR="00985D19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که الله برای بنده اش 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اگر معصیت را برای الله ترک کند </w:t>
            </w:r>
            <w:r w:rsidR="00985D19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جبران میکند رسول الله 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صلی الله علیه وسلم </w:t>
            </w:r>
            <w:r w:rsidR="00985D19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میفرماید: بدان هرآنچه که برای الله ترک کنی الله به تو بهتر از آن را عوض خواهد داد</w:t>
            </w:r>
          </w:p>
        </w:tc>
        <w:tc>
          <w:tcPr>
            <w:tcW w:w="2198" w:type="dxa"/>
            <w:vAlign w:val="center"/>
          </w:tcPr>
          <w:p w14:paraId="1B807268" w14:textId="71D4D824" w:rsidR="001E385F" w:rsidRPr="001E385F" w:rsidRDefault="00985D19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ترك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كرىن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كلامي 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كه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شهوت </w:t>
            </w:r>
            <w:r w:rsidR="006E4981">
              <w:rPr>
                <w:rFonts w:ascii="Lotus Linotype" w:hAnsi="Lotus Linotype" w:cs="Lotus Linotype" w:hint="cs"/>
                <w:sz w:val="28"/>
                <w:szCs w:val="28"/>
                <w:rtl/>
              </w:rPr>
              <w:t>را تحريك</w:t>
            </w:r>
            <w:r w:rsidR="006E4981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 دهد و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همچنین </w:t>
            </w:r>
            <w:r w:rsidR="006E4981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پاکسازی مجالس از گفتار واعمال ناپسند</w:t>
            </w:r>
          </w:p>
        </w:tc>
        <w:tc>
          <w:tcPr>
            <w:tcW w:w="2199" w:type="dxa"/>
            <w:vAlign w:val="center"/>
          </w:tcPr>
          <w:p w14:paraId="29B1C2D8" w14:textId="657B7088" w:rsidR="001E385F" w:rsidRPr="001E385F" w:rsidRDefault="006E4981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عزم ج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دی برای فرصت ازدواج اگر قدرت آن محقق شود.واگر نتوانست روزه بگیرد.</w:t>
            </w:r>
          </w:p>
        </w:tc>
        <w:tc>
          <w:tcPr>
            <w:tcW w:w="2198" w:type="dxa"/>
            <w:vAlign w:val="center"/>
          </w:tcPr>
          <w:p w14:paraId="238CA1C0" w14:textId="1C7C336C" w:rsidR="001E385F" w:rsidRPr="001E385F" w:rsidRDefault="006E4981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کم ک</w:t>
            </w:r>
            <w:r w:rsidR="004C4E8F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ردن خوراک و آشامیدن:چرا که موجب ضعف شهوت جنسی میشود</w:t>
            </w:r>
          </w:p>
        </w:tc>
        <w:tc>
          <w:tcPr>
            <w:tcW w:w="2198" w:type="dxa"/>
            <w:vAlign w:val="center"/>
          </w:tcPr>
          <w:p w14:paraId="65260EF3" w14:textId="7F07231E" w:rsidR="001E385F" w:rsidRPr="004C4E8F" w:rsidRDefault="004C4E8F" w:rsidP="001E385F">
            <w:pPr>
              <w:bidi/>
              <w:jc w:val="center"/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چشم پوشی و دور شدن ازاماکنی که در آنها زنان حضور داشته باشند.مانند بازار.ودور شدن از جاهایی که موجب خلوت شدن با زنان شود</w:t>
            </w:r>
          </w:p>
        </w:tc>
        <w:tc>
          <w:tcPr>
            <w:tcW w:w="2199" w:type="dxa"/>
            <w:vAlign w:val="center"/>
          </w:tcPr>
          <w:p w14:paraId="45763255" w14:textId="5423C9E4" w:rsidR="001E385F" w:rsidRPr="001E385F" w:rsidRDefault="004C4E8F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fa-IR"/>
              </w:rPr>
            </w:pP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ar-YE"/>
              </w:rPr>
              <w:t>توصیه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ar-YE"/>
              </w:rPr>
              <w:t xml:space="preserve"> به زنان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که حجاب را رعایت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کنند.وعدم خلوت کردن با آنها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یا دست دادن با آنها ویا اختلاط با آنها</w:t>
            </w:r>
          </w:p>
        </w:tc>
      </w:tr>
      <w:tr w:rsidR="001E385F" w:rsidRPr="001E385F" w14:paraId="09CD2E1B" w14:textId="77777777" w:rsidTr="001E385F">
        <w:tc>
          <w:tcPr>
            <w:tcW w:w="2198" w:type="dxa"/>
            <w:vAlign w:val="center"/>
          </w:tcPr>
          <w:p w14:paraId="59F95774" w14:textId="4D43AE1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(1)</w:t>
            </w:r>
          </w:p>
        </w:tc>
        <w:tc>
          <w:tcPr>
            <w:tcW w:w="2198" w:type="dxa"/>
            <w:vAlign w:val="center"/>
          </w:tcPr>
          <w:p w14:paraId="4D9CE84A" w14:textId="10121EC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(2)</w:t>
            </w:r>
          </w:p>
        </w:tc>
        <w:tc>
          <w:tcPr>
            <w:tcW w:w="2198" w:type="dxa"/>
            <w:vAlign w:val="center"/>
          </w:tcPr>
          <w:p w14:paraId="17882EFC" w14:textId="60BDF0F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(3)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(4)</w:t>
            </w:r>
          </w:p>
        </w:tc>
        <w:tc>
          <w:tcPr>
            <w:tcW w:w="2198" w:type="dxa"/>
            <w:vAlign w:val="center"/>
          </w:tcPr>
          <w:p w14:paraId="50EEE557" w14:textId="0AB356E1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2198" w:type="dxa"/>
            <w:vAlign w:val="center"/>
          </w:tcPr>
          <w:p w14:paraId="77E124DA" w14:textId="6BB21DB4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(6)</w:t>
            </w:r>
          </w:p>
        </w:tc>
        <w:tc>
          <w:tcPr>
            <w:tcW w:w="2199" w:type="dxa"/>
            <w:vAlign w:val="center"/>
          </w:tcPr>
          <w:p w14:paraId="72F05A82" w14:textId="1817FFE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(7)</w:t>
            </w:r>
          </w:p>
        </w:tc>
      </w:tr>
      <w:tr w:rsidR="001E385F" w:rsidRPr="001E385F" w14:paraId="47E7B09D" w14:textId="77777777" w:rsidTr="001E385F">
        <w:trPr>
          <w:trHeight w:val="1546"/>
        </w:trPr>
        <w:tc>
          <w:tcPr>
            <w:tcW w:w="15388" w:type="dxa"/>
            <w:gridSpan w:val="7"/>
            <w:vAlign w:val="center"/>
          </w:tcPr>
          <w:p w14:paraId="358EF206" w14:textId="1AF1E5E6" w:rsidR="001E385F" w:rsidRPr="00B70A7F" w:rsidRDefault="003B5E0F" w:rsidP="001E385F">
            <w:pPr>
              <w:bidi/>
              <w:jc w:val="center"/>
              <w:rPr>
                <w:rFonts w:ascii="Lotus Linotype" w:hAnsi="Lotus Linotype" w:cs="SKR HEAD1" w:hint="cs"/>
                <w:sz w:val="28"/>
                <w:szCs w:val="28"/>
                <w:rtl/>
                <w:lang w:val="en-US" w:bidi="fa-IR"/>
              </w:rPr>
            </w:pPr>
            <w:r>
              <w:rPr>
                <w:rFonts w:ascii="Lotus Linotype" w:hAnsi="Lotus Linotype" w:cs="SKR HEAD1" w:hint="cs"/>
                <w:sz w:val="28"/>
                <w:szCs w:val="28"/>
                <w:rtl/>
                <w:lang w:val="en-US" w:bidi="fa-IR"/>
              </w:rPr>
              <w:t>از مهمترین راههایی که به مسلمان کمک میکند تا از  زنا و شهوت رانی و گناه در اسلام اجتناب کند</w:t>
            </w:r>
          </w:p>
        </w:tc>
      </w:tr>
      <w:tr w:rsidR="001E385F" w:rsidRPr="001E385F" w14:paraId="19B49AF5" w14:textId="77777777" w:rsidTr="001E385F">
        <w:tc>
          <w:tcPr>
            <w:tcW w:w="2198" w:type="dxa"/>
            <w:vAlign w:val="center"/>
          </w:tcPr>
          <w:p w14:paraId="1E6F481C" w14:textId="60E3D59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(8)</w:t>
            </w:r>
          </w:p>
        </w:tc>
        <w:tc>
          <w:tcPr>
            <w:tcW w:w="2198" w:type="dxa"/>
            <w:vAlign w:val="center"/>
          </w:tcPr>
          <w:p w14:paraId="2E2E222E" w14:textId="1EABD6B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(9)</w:t>
            </w:r>
          </w:p>
        </w:tc>
        <w:tc>
          <w:tcPr>
            <w:tcW w:w="2198" w:type="dxa"/>
            <w:vAlign w:val="center"/>
          </w:tcPr>
          <w:p w14:paraId="3AE2078B" w14:textId="1291B1ED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(11)</w:t>
            </w:r>
          </w:p>
        </w:tc>
        <w:tc>
          <w:tcPr>
            <w:tcW w:w="2198" w:type="dxa"/>
            <w:vAlign w:val="center"/>
          </w:tcPr>
          <w:p w14:paraId="473D0766" w14:textId="3BD2493E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(12)</w:t>
            </w:r>
          </w:p>
        </w:tc>
        <w:tc>
          <w:tcPr>
            <w:tcW w:w="2198" w:type="dxa"/>
            <w:vAlign w:val="center"/>
          </w:tcPr>
          <w:p w14:paraId="0B51C054" w14:textId="4B009EEA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(13)</w:t>
            </w:r>
          </w:p>
        </w:tc>
        <w:tc>
          <w:tcPr>
            <w:tcW w:w="2199" w:type="dxa"/>
            <w:vAlign w:val="center"/>
          </w:tcPr>
          <w:p w14:paraId="34DCE7C7" w14:textId="6FC43290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(14)</w:t>
            </w:r>
          </w:p>
        </w:tc>
      </w:tr>
      <w:tr w:rsidR="001E385F" w:rsidRPr="001E385F" w14:paraId="03C80C87" w14:textId="77777777" w:rsidTr="001E385F">
        <w:tc>
          <w:tcPr>
            <w:tcW w:w="2198" w:type="dxa"/>
            <w:vAlign w:val="center"/>
          </w:tcPr>
          <w:p w14:paraId="40A95E6E" w14:textId="40D9591B" w:rsidR="001E385F" w:rsidRPr="004C4E8F" w:rsidRDefault="004C4E8F" w:rsidP="004C4E8F">
            <w:pPr>
              <w:bidi/>
              <w:rPr>
                <w:rFonts w:ascii="Lotus Linotype" w:hAnsi="Lotus Linotype" w:cs="Lotus Linotype" w:hint="cs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خواندن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سوره يوسف</w:t>
            </w:r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>ويا</w:t>
            </w:r>
            <w:proofErr w:type="spellEnd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>داستان</w:t>
            </w:r>
            <w:proofErr w:type="spellEnd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آن و تدبر در معاني سوره </w:t>
            </w:r>
            <w:proofErr w:type="spellStart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>وهمانطور</w:t>
            </w:r>
            <w:proofErr w:type="spellEnd"/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بقيه قصه ها ي قرآني وسنت 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وزند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  <w:lang w:val="en-US" w:bidi="fa-IR"/>
              </w:rPr>
              <w:t>گ</w:t>
            </w:r>
            <w:r w:rsidR="00D53A80">
              <w:rPr>
                <w:rFonts w:ascii="Lotus Linotype" w:hAnsi="Lotus Linotype" w:cs="Lotus Linotype" w:hint="cs"/>
                <w:sz w:val="28"/>
                <w:szCs w:val="28"/>
                <w:rtl/>
              </w:rPr>
              <w:t>ينامه سلف صالح</w:t>
            </w:r>
          </w:p>
        </w:tc>
        <w:tc>
          <w:tcPr>
            <w:tcW w:w="2198" w:type="dxa"/>
            <w:vAlign w:val="center"/>
          </w:tcPr>
          <w:p w14:paraId="3C9868FE" w14:textId="178D3B68" w:rsidR="001E385F" w:rsidRPr="001E385F" w:rsidRDefault="00D53A80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دوستي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اشخاص صالح كه امر به معروف ونهي از منكر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كنند.وخودداري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ازدوستان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ناباب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كه به كارهاي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زشت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دعوت مي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كنند</w:t>
            </w:r>
            <w:proofErr w:type="spellEnd"/>
          </w:p>
        </w:tc>
        <w:tc>
          <w:tcPr>
            <w:tcW w:w="2198" w:type="dxa"/>
            <w:vAlign w:val="center"/>
          </w:tcPr>
          <w:p w14:paraId="3E00B99B" w14:textId="17956503" w:rsidR="001E385F" w:rsidRPr="001E385F" w:rsidRDefault="00D53A80" w:rsidP="00D53A80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وياد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داشتن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اين قاعده كه (</w:t>
            </w:r>
            <w:proofErr w:type="spellStart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>همانطور</w:t>
            </w:r>
            <w:proofErr w:type="spellEnd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كه </w:t>
            </w:r>
            <w:proofErr w:type="spellStart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>كيفر</w:t>
            </w:r>
            <w:proofErr w:type="spellEnd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مي دهي </w:t>
            </w:r>
            <w:proofErr w:type="spellStart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>كيفر</w:t>
            </w:r>
            <w:proofErr w:type="spellEnd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مي بيني):و زنا ك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رن قرضي است كه </w:t>
            </w:r>
            <w:proofErr w:type="spellStart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بايد</w:t>
            </w:r>
            <w:proofErr w:type="spellEnd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آن را ب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پ</w:t>
            </w:r>
            <w:proofErr w:type="spellStart"/>
            <w:r w:rsidR="00571C21">
              <w:rPr>
                <w:rFonts w:ascii="Lotus Linotype" w:hAnsi="Lotus Linotype" w:cs="Lotus Linotype" w:hint="cs"/>
                <w:sz w:val="28"/>
                <w:szCs w:val="28"/>
                <w:rtl/>
              </w:rPr>
              <w:t>ردازي</w:t>
            </w:r>
            <w:proofErr w:type="spellEnd"/>
          </w:p>
        </w:tc>
        <w:tc>
          <w:tcPr>
            <w:tcW w:w="2199" w:type="dxa"/>
            <w:vAlign w:val="center"/>
          </w:tcPr>
          <w:p w14:paraId="3CDD4746" w14:textId="53AD6CBC" w:rsidR="001E385F" w:rsidRPr="001E385F" w:rsidRDefault="00571C21" w:rsidP="00571C21">
            <w:pPr>
              <w:bidi/>
              <w:rPr>
                <w:rFonts w:ascii="Lotus Linotype" w:hAnsi="Lotus Linotype" w:cs="Lotus Linotype" w:hint="cs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بايد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نفس خود را به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يك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شىء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نافع مشغول كني واز فراغت دوري 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كني.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را كه فراغ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بيش از حد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كشنده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است:همانا</w:t>
            </w:r>
            <w:proofErr w:type="spellEnd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فراغ</w:t>
            </w:r>
            <w:r w:rsidR="00E417F8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ت </w:t>
            </w:r>
            <w:bookmarkStart w:id="0" w:name="_GoBack"/>
            <w:bookmarkEnd w:id="0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سبب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اختلاط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ا</w:t>
            </w:r>
            <w:proofErr w:type="spellEnd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نفس أماره و شيطان  مي شود</w:t>
            </w:r>
          </w:p>
        </w:tc>
        <w:tc>
          <w:tcPr>
            <w:tcW w:w="2198" w:type="dxa"/>
            <w:vAlign w:val="center"/>
          </w:tcPr>
          <w:p w14:paraId="10042BB7" w14:textId="367D048B" w:rsidR="001E385F" w:rsidRPr="001E385F" w:rsidRDefault="00571C21" w:rsidP="00571C21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دوري از ابزاري كه </w:t>
            </w:r>
            <w:r w:rsidR="00B70A7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شهوت را تحريك و به فساد منجر شود 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واز آن جمله</w:t>
            </w:r>
            <w:r w:rsidR="00B70A7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موبايل وغيره ومحتويات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وبرنامه</w:t>
            </w:r>
            <w:proofErr w:type="spellEnd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هاي</w:t>
            </w:r>
            <w:proofErr w:type="spellEnd"/>
            <w:r w:rsidR="00B70A7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داخل آن</w:t>
            </w:r>
          </w:p>
        </w:tc>
        <w:tc>
          <w:tcPr>
            <w:tcW w:w="2198" w:type="dxa"/>
            <w:vAlign w:val="center"/>
          </w:tcPr>
          <w:p w14:paraId="0B0DB272" w14:textId="5FE5B492" w:rsidR="001E385F" w:rsidRPr="001E385F" w:rsidRDefault="003B5E0F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گ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ذاشتن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كام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پ</w:t>
            </w:r>
            <w:r w:rsidR="00B70A7F">
              <w:rPr>
                <w:rFonts w:ascii="Lotus Linotype" w:hAnsi="Lotus Linotype" w:cs="Lotus Linotype" w:hint="cs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وتر و موبايل در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جايي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كه براي دي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ران قابل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ديد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باشد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.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چ</w:t>
            </w:r>
            <w:r w:rsidR="00B70A7F">
              <w:rPr>
                <w:rFonts w:ascii="Lotus Linotype" w:hAnsi="Lotus Linotype" w:cs="Lotus Linotype" w:hint="cs"/>
                <w:sz w:val="28"/>
                <w:szCs w:val="28"/>
                <w:rtl/>
              </w:rPr>
              <w:t>را كه انسان همان طور كه اشاره شد در خلوت سست وضعيف مي شود</w:t>
            </w:r>
          </w:p>
        </w:tc>
        <w:tc>
          <w:tcPr>
            <w:tcW w:w="2199" w:type="dxa"/>
            <w:vAlign w:val="center"/>
          </w:tcPr>
          <w:p w14:paraId="7B76487E" w14:textId="5204A966" w:rsidR="001E385F" w:rsidRPr="001E385F" w:rsidRDefault="00B70A7F" w:rsidP="00B70A7F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تاكيد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كردن بر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عبادت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نهي از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م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نكر,حتى</w:t>
            </w:r>
            <w:proofErr w:type="spellEnd"/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ا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ر در حد كمترين درجه آن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باشد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كه آن هم انكار بوسيله قلب است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</w:rPr>
              <w:t>,</w:t>
            </w:r>
            <w:r w:rsidR="003B5E0F">
              <w:rPr>
                <w:rFonts w:ascii="Lotus Linotype" w:hAnsi="Lotus Linotype" w:cs="Lotus Linotype" w:hint="cs"/>
                <w:sz w:val="28"/>
                <w:szCs w:val="28"/>
                <w:rtl/>
                <w:lang w:bidi="fa-IR"/>
              </w:rPr>
              <w:t>چ</w:t>
            </w:r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را كه قلب را زنده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ميكند</w:t>
            </w:r>
            <w:proofErr w:type="spellEnd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و آن را به نيكي سوق مي </w:t>
            </w:r>
            <w:proofErr w:type="spellStart"/>
            <w:r>
              <w:rPr>
                <w:rFonts w:ascii="Lotus Linotype" w:hAnsi="Lotus Linotype" w:cs="Lotus Linotype" w:hint="cs"/>
                <w:sz w:val="28"/>
                <w:szCs w:val="28"/>
                <w:rtl/>
              </w:rPr>
              <w:t>دهد</w:t>
            </w:r>
            <w:proofErr w:type="spellEnd"/>
          </w:p>
        </w:tc>
      </w:tr>
    </w:tbl>
    <w:p w14:paraId="438A59DE" w14:textId="77777777" w:rsidR="00740ABE" w:rsidRDefault="00740ABE" w:rsidP="001E385F">
      <w:pPr>
        <w:bidi/>
        <w:rPr>
          <w:rFonts w:hint="cs"/>
        </w:rPr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5F"/>
    <w:rsid w:val="001138E3"/>
    <w:rsid w:val="001E385F"/>
    <w:rsid w:val="003B5E0F"/>
    <w:rsid w:val="00415EC1"/>
    <w:rsid w:val="00480805"/>
    <w:rsid w:val="004C4E8F"/>
    <w:rsid w:val="00571C21"/>
    <w:rsid w:val="006E4981"/>
    <w:rsid w:val="00740ABE"/>
    <w:rsid w:val="00985D19"/>
    <w:rsid w:val="00B70A7F"/>
    <w:rsid w:val="00C449F9"/>
    <w:rsid w:val="00D53A80"/>
    <w:rsid w:val="00E4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3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38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385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E38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38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385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E385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E3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lenovo</cp:lastModifiedBy>
  <cp:revision>2</cp:revision>
  <dcterms:created xsi:type="dcterms:W3CDTF">2024-09-24T20:41:00Z</dcterms:created>
  <dcterms:modified xsi:type="dcterms:W3CDTF">2024-09-24T20:41:00Z</dcterms:modified>
</cp:coreProperties>
</file>