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Bidi"/>
        </w:rPr>
        <w:id w:val="-1430183609"/>
        <w:docPartObj>
          <w:docPartGallery w:val="Cover Pages"/>
          <w:docPartUnique/>
        </w:docPartObj>
      </w:sdtPr>
      <w:sdtContent>
        <w:p w14:paraId="077642DD" w14:textId="35F32287" w:rsidR="007C4327" w:rsidRPr="00542342" w:rsidRDefault="007C4327">
          <w:pPr>
            <w:rPr>
              <w:rFonts w:cstheme="minorBidi"/>
            </w:rPr>
          </w:pPr>
          <w:r w:rsidRPr="00542342">
            <w:rPr>
              <w:rFonts w:cstheme="minorBidi"/>
              <w:noProof/>
              <w:color w:val="002060"/>
              <w:sz w:val="48"/>
              <w:szCs w:val="40"/>
              <w:u w:val="single"/>
            </w:rPr>
            <mc:AlternateContent>
              <mc:Choice Requires="wpg">
                <w:drawing>
                  <wp:anchor distT="0" distB="0" distL="114300" distR="114300" simplePos="0" relativeHeight="251651072" behindDoc="0" locked="0" layoutInCell="1" allowOverlap="1" wp14:anchorId="47B6B628" wp14:editId="1F810FFF">
                    <wp:simplePos x="0" y="0"/>
                    <wp:positionH relativeFrom="column">
                      <wp:posOffset>-765128</wp:posOffset>
                    </wp:positionH>
                    <wp:positionV relativeFrom="paragraph">
                      <wp:posOffset>-1070496</wp:posOffset>
                    </wp:positionV>
                    <wp:extent cx="7958456" cy="11059376"/>
                    <wp:effectExtent l="0" t="0" r="4445" b="27940"/>
                    <wp:wrapNone/>
                    <wp:docPr id="2049006279" name="Group 8"/>
                    <wp:cNvGraphicFramePr/>
                    <a:graphic xmlns:a="http://schemas.openxmlformats.org/drawingml/2006/main">
                      <a:graphicData uri="http://schemas.microsoft.com/office/word/2010/wordprocessingGroup">
                        <wpg:wgp>
                          <wpg:cNvGrpSpPr/>
                          <wpg:grpSpPr>
                            <a:xfrm>
                              <a:off x="0" y="0"/>
                              <a:ext cx="7958456" cy="11059376"/>
                              <a:chOff x="0" y="-250406"/>
                              <a:chExt cx="7958456" cy="11059376"/>
                            </a:xfrm>
                            <a:solidFill>
                              <a:srgbClr val="FFC000"/>
                            </a:solidFill>
                          </wpg:grpSpPr>
                          <wpg:grpSp>
                            <wpg:cNvPr id="1999638464" name="Group 1999638464"/>
                            <wpg:cNvGrpSpPr/>
                            <wpg:grpSpPr>
                              <a:xfrm>
                                <a:off x="0" y="-250406"/>
                                <a:ext cx="7958456" cy="11059376"/>
                                <a:chOff x="-477672" y="-782090"/>
                                <a:chExt cx="7958929" cy="10431058"/>
                              </a:xfrm>
                              <a:grpFill/>
                            </wpg:grpSpPr>
                            <wps:wsp>
                              <wps:cNvPr id="1937410586" name="Rectangle 1937410586"/>
                              <wps:cNvSpPr/>
                              <wps:spPr>
                                <a:xfrm>
                                  <a:off x="-477672" y="-545910"/>
                                  <a:ext cx="7806520" cy="10194878"/>
                                </a:xfrm>
                                <a:prstGeom prst="rect">
                                  <a:avLst/>
                                </a:prstGeom>
                                <a:grp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9982957" name="Text Box 959982957"/>
                              <wps:cNvSpPr txBox="1"/>
                              <wps:spPr>
                                <a:xfrm>
                                  <a:off x="-15404" y="-782090"/>
                                  <a:ext cx="7496661" cy="2235464"/>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009D52FD" w14:textId="18BBC409" w:rsidR="00565205" w:rsidRPr="00565205" w:rsidRDefault="007556E0" w:rsidP="00565205">
                                    <w:pPr>
                                      <w:pStyle w:val="Title"/>
                                      <w:rPr>
                                        <w:color w:val="002060"/>
                                      </w:rPr>
                                    </w:pPr>
                                    <w:r w:rsidRPr="00565205">
                                      <w:rPr>
                                        <w:color w:val="002060"/>
                                      </w:rPr>
                                      <w:t>AL</w:t>
                                    </w:r>
                                    <w:r w:rsidR="005608CF" w:rsidRPr="00565205">
                                      <w:rPr>
                                        <w:color w:val="002060"/>
                                      </w:rPr>
                                      <w:t>-</w:t>
                                    </w:r>
                                    <w:r w:rsidRPr="00565205">
                                      <w:rPr>
                                        <w:color w:val="002060"/>
                                      </w:rPr>
                                      <w:t>QAWA</w:t>
                                    </w:r>
                                    <w:r w:rsidR="005608CF" w:rsidRPr="00565205">
                                      <w:rPr>
                                        <w:color w:val="002060"/>
                                      </w:rPr>
                                      <w:t>’</w:t>
                                    </w:r>
                                    <w:r w:rsidRPr="00565205">
                                      <w:rPr>
                                        <w:color w:val="002060"/>
                                      </w:rPr>
                                      <w:t xml:space="preserve">ID </w:t>
                                    </w:r>
                                    <w:r w:rsidR="005608CF" w:rsidRPr="00565205">
                                      <w:rPr>
                                        <w:color w:val="002060"/>
                                      </w:rPr>
                                      <w:t>U</w:t>
                                    </w:r>
                                    <w:r w:rsidRPr="00565205">
                                      <w:rPr>
                                        <w:color w:val="002060"/>
                                      </w:rPr>
                                      <w:t>L-ARBA</w:t>
                                    </w:r>
                                    <w:r w:rsidR="005608CF" w:rsidRPr="00565205">
                                      <w:rPr>
                                        <w:color w:val="002060"/>
                                      </w:rPr>
                                      <w:t>’</w:t>
                                    </w:r>
                                  </w:p>
                                  <w:p w14:paraId="6A8F0BC2" w14:textId="77777777" w:rsidR="00565205" w:rsidRPr="00565205" w:rsidRDefault="00565205" w:rsidP="00565205">
                                    <w:pPr>
                                      <w:pStyle w:val="Title"/>
                                      <w:rPr>
                                        <w:b w:val="0"/>
                                        <w:bCs w:val="0"/>
                                        <w:color w:val="002060"/>
                                        <w:sz w:val="28"/>
                                        <w:szCs w:val="28"/>
                                      </w:rPr>
                                    </w:pPr>
                                  </w:p>
                                  <w:p w14:paraId="092E2391" w14:textId="752854E7" w:rsidR="005D74C7" w:rsidRPr="005F164E" w:rsidRDefault="008173D3" w:rsidP="00565205">
                                    <w:pPr>
                                      <w:pStyle w:val="NoSpacing"/>
                                      <w:jc w:val="center"/>
                                      <w:rPr>
                                        <w:rFonts w:asciiTheme="minorBidi" w:hAnsiTheme="minorBidi"/>
                                        <w:b/>
                                        <w:bCs/>
                                        <w:color w:val="002060"/>
                                        <w:sz w:val="72"/>
                                        <w:szCs w:val="72"/>
                                      </w:rPr>
                                    </w:pPr>
                                    <w:r w:rsidRPr="005F164E">
                                      <w:rPr>
                                        <w:rFonts w:asciiTheme="minorBidi" w:hAnsiTheme="minorBidi"/>
                                        <w:b/>
                                        <w:bCs/>
                                        <w:color w:val="002060"/>
                                        <w:sz w:val="72"/>
                                        <w:szCs w:val="72"/>
                                      </w:rPr>
                                      <w:t xml:space="preserve">THE </w:t>
                                    </w:r>
                                    <w:r w:rsidR="007556E0" w:rsidRPr="005F164E">
                                      <w:rPr>
                                        <w:rFonts w:asciiTheme="minorBidi" w:hAnsiTheme="minorBidi"/>
                                        <w:b/>
                                        <w:bCs/>
                                        <w:color w:val="002060"/>
                                        <w:sz w:val="72"/>
                                        <w:szCs w:val="72"/>
                                      </w:rPr>
                                      <w:t>FOUR</w:t>
                                    </w:r>
                                    <w:r w:rsidR="00DD1E18" w:rsidRPr="005F164E">
                                      <w:rPr>
                                        <w:rFonts w:asciiTheme="minorBidi" w:hAnsiTheme="minorBidi"/>
                                        <w:b/>
                                        <w:bCs/>
                                        <w:color w:val="002060"/>
                                        <w:sz w:val="72"/>
                                        <w:szCs w:val="72"/>
                                      </w:rPr>
                                      <w:t xml:space="preserve"> F</w:t>
                                    </w:r>
                                    <w:r w:rsidR="007556E0" w:rsidRPr="005F164E">
                                      <w:rPr>
                                        <w:rFonts w:asciiTheme="minorBidi" w:hAnsiTheme="minorBidi"/>
                                        <w:b/>
                                        <w:bCs/>
                                        <w:color w:val="002060"/>
                                        <w:sz w:val="72"/>
                                        <w:szCs w:val="72"/>
                                      </w:rPr>
                                      <w:t>OUNDATIONS</w:t>
                                    </w:r>
                                  </w:p>
                                  <w:p w14:paraId="4C4F5192" w14:textId="77777777" w:rsidR="00B1470B" w:rsidRPr="005F164E" w:rsidRDefault="00B1470B" w:rsidP="00565205">
                                    <w:pPr>
                                      <w:pStyle w:val="NoSpacing"/>
                                      <w:jc w:val="center"/>
                                      <w:rPr>
                                        <w:rFonts w:asciiTheme="minorBidi" w:hAnsiTheme="minorBidi"/>
                                        <w:b/>
                                        <w:bCs/>
                                        <w:color w:val="002060"/>
                                        <w:sz w:val="28"/>
                                        <w:szCs w:val="28"/>
                                      </w:rPr>
                                    </w:pPr>
                                  </w:p>
                                  <w:p w14:paraId="433D95FB" w14:textId="58B41FC4" w:rsidR="00565205" w:rsidRPr="00565205" w:rsidRDefault="00565205" w:rsidP="00565205">
                                    <w:pPr>
                                      <w:pStyle w:val="Subtitle"/>
                                      <w:rPr>
                                        <w:b w:val="0"/>
                                        <w:bCs w:val="0"/>
                                        <w:i/>
                                        <w:iCs/>
                                        <w:color w:val="002060"/>
                                      </w:rPr>
                                    </w:pPr>
                                    <w:r w:rsidRPr="00565205">
                                      <w:rPr>
                                        <w:b w:val="0"/>
                                        <w:bCs w:val="0"/>
                                        <w:i/>
                                        <w:iCs/>
                                        <w:color w:val="002060"/>
                                      </w:rPr>
                                      <w:t xml:space="preserve">MUHAMMAD </w:t>
                                    </w:r>
                                    <w:r w:rsidR="00941E4D" w:rsidRPr="00565205">
                                      <w:rPr>
                                        <w:b w:val="0"/>
                                        <w:bCs w:val="0"/>
                                        <w:i/>
                                        <w:iCs/>
                                        <w:color w:val="002060"/>
                                      </w:rPr>
                                      <w:t>IBN ‘ABD UL-WAHHAAB</w:t>
                                    </w:r>
                                  </w:p>
                                </w:txbxContent>
                              </wps:txbx>
                              <wps:bodyPr rot="0" spcFirstLastPara="0" vertOverflow="overflow" horzOverflow="overflow" vert="horz" wrap="square" lIns="457200" tIns="0" rIns="914400" bIns="0" numCol="1" spcCol="0" rtlCol="0" fromWordArt="0" anchor="b" anchorCtr="0" forceAA="0" compatLnSpc="1">
                                <a:prstTxWarp prst="textNoShape">
                                  <a:avLst/>
                                </a:prstTxWarp>
                                <a:noAutofit/>
                              </wps:bodyPr>
                            </wps:wsp>
                          </wpg:grpSp>
                          <wps:wsp>
                            <wps:cNvPr id="1046308379" name="Text Box 1"/>
                            <wps:cNvSpPr txBox="1"/>
                            <wps:spPr>
                              <a:xfrm>
                                <a:off x="462242" y="6749484"/>
                                <a:ext cx="7496214" cy="3909636"/>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65961B17" w14:textId="1BB1421D" w:rsidR="005F164E" w:rsidRPr="00565205" w:rsidRDefault="005F164E" w:rsidP="005F164E">
                                  <w:pPr>
                                    <w:jc w:val="center"/>
                                    <w:rPr>
                                      <w:rFonts w:eastAsiaTheme="minorEastAsia" w:cstheme="minorBidi"/>
                                      <w:b w:val="0"/>
                                      <w:bCs w:val="0"/>
                                      <w:color w:val="FFFFFF" w:themeColor="background1"/>
                                      <w:sz w:val="48"/>
                                      <w:szCs w:val="48"/>
                                      <w:lang w:bidi="ar-EG"/>
                                    </w:rPr>
                                  </w:pPr>
                                  <w:r w:rsidRPr="00565205">
                                    <w:rPr>
                                      <w:rFonts w:eastAsiaTheme="minorEastAsia" w:cstheme="minorBidi"/>
                                      <w:b w:val="0"/>
                                      <w:bCs w:val="0"/>
                                      <w:color w:val="FFFFFF" w:themeColor="background1"/>
                                      <w:sz w:val="48"/>
                                      <w:szCs w:val="48"/>
                                    </w:rPr>
                                    <w:t xml:space="preserve">ENGLISH – </w:t>
                                  </w:r>
                                  <w:r w:rsidRPr="00565205">
                                    <w:rPr>
                                      <w:rFonts w:eastAsiaTheme="minorEastAsia" w:cstheme="minorBidi" w:hint="cs"/>
                                      <w:b w:val="0"/>
                                      <w:bCs w:val="0"/>
                                      <w:color w:val="FFFFFF" w:themeColor="background1"/>
                                      <w:sz w:val="48"/>
                                      <w:szCs w:val="48"/>
                                      <w:rtl/>
                                      <w:lang w:bidi="ar-EG"/>
                                    </w:rPr>
                                    <w:t>إنجليزية</w:t>
                                  </w:r>
                                </w:p>
                                <w:p w14:paraId="6E348DF3" w14:textId="77777777" w:rsidR="005F164E" w:rsidRDefault="005F164E" w:rsidP="005F164E">
                                  <w:pPr>
                                    <w:jc w:val="center"/>
                                    <w:rPr>
                                      <w:rFonts w:eastAsiaTheme="minorEastAsia" w:cstheme="minorBidi"/>
                                      <w:color w:val="002060"/>
                                      <w:sz w:val="48"/>
                                      <w:szCs w:val="48"/>
                                      <w:lang w:bidi="ar-EG"/>
                                    </w:rPr>
                                  </w:pPr>
                                </w:p>
                                <w:p w14:paraId="1A6DCEB1" w14:textId="0E2EAEFC" w:rsidR="005F164E" w:rsidRPr="00565205" w:rsidRDefault="005F164E" w:rsidP="005F164E">
                                  <w:pPr>
                                    <w:jc w:val="center"/>
                                    <w:rPr>
                                      <w:rFonts w:eastAsiaTheme="minorEastAsia" w:cstheme="minorBidi"/>
                                      <w:color w:val="002060"/>
                                      <w:sz w:val="44"/>
                                      <w:szCs w:val="44"/>
                                      <w:lang w:bidi="ar-EG"/>
                                    </w:rPr>
                                  </w:pPr>
                                  <w:r w:rsidRPr="00565205">
                                    <w:rPr>
                                      <w:rFonts w:eastAsiaTheme="minorEastAsia" w:cstheme="minorBidi"/>
                                      <w:color w:val="002060"/>
                                      <w:sz w:val="44"/>
                                      <w:szCs w:val="44"/>
                                      <w:lang w:bidi="ar-EG"/>
                                    </w:rPr>
                                    <w:t xml:space="preserve">MATN </w:t>
                                  </w:r>
                                  <w:r w:rsidR="00565205">
                                    <w:rPr>
                                      <w:rFonts w:eastAsiaTheme="minorEastAsia" w:cstheme="minorBidi"/>
                                      <w:color w:val="002060"/>
                                      <w:sz w:val="44"/>
                                      <w:szCs w:val="44"/>
                                      <w:lang w:bidi="ar-EG"/>
                                    </w:rPr>
                                    <w:t>WA</w:t>
                                  </w:r>
                                  <w:r w:rsidRPr="00565205">
                                    <w:rPr>
                                      <w:rFonts w:eastAsiaTheme="minorEastAsia" w:cstheme="minorBidi"/>
                                      <w:color w:val="002060"/>
                                      <w:sz w:val="44"/>
                                      <w:szCs w:val="44"/>
                                      <w:lang w:bidi="ar-EG"/>
                                    </w:rPr>
                                    <w:t xml:space="preserve"> </w:t>
                                  </w:r>
                                  <w:r w:rsidR="00565205" w:rsidRPr="00565205">
                                    <w:rPr>
                                      <w:rFonts w:eastAsiaTheme="minorEastAsia" w:cstheme="minorBidi"/>
                                      <w:color w:val="002060"/>
                                      <w:sz w:val="44"/>
                                      <w:szCs w:val="44"/>
                                      <w:lang w:bidi="ar-EG"/>
                                    </w:rPr>
                                    <w:t>SHARH</w:t>
                                  </w:r>
                                </w:p>
                                <w:p w14:paraId="0ECDF893" w14:textId="02D680E1" w:rsidR="00565205" w:rsidRPr="00565205" w:rsidRDefault="00565205" w:rsidP="005F164E">
                                  <w:pPr>
                                    <w:jc w:val="center"/>
                                    <w:rPr>
                                      <w:rFonts w:eastAsiaTheme="minorEastAsia" w:cstheme="minorBidi" w:hint="cs"/>
                                      <w:color w:val="002060"/>
                                      <w:sz w:val="44"/>
                                      <w:szCs w:val="44"/>
                                      <w:rtl/>
                                      <w:lang w:bidi="ar-EG"/>
                                    </w:rPr>
                                  </w:pPr>
                                  <w:r w:rsidRPr="00565205">
                                    <w:rPr>
                                      <w:rFonts w:eastAsiaTheme="minorEastAsia" w:cstheme="minorBidi"/>
                                      <w:color w:val="002060"/>
                                      <w:sz w:val="44"/>
                                      <w:szCs w:val="44"/>
                                      <w:lang w:bidi="ar-EG"/>
                                    </w:rPr>
                                    <w:t xml:space="preserve">TEXT </w:t>
                                  </w:r>
                                  <w:r>
                                    <w:rPr>
                                      <w:rFonts w:eastAsiaTheme="minorEastAsia" w:cstheme="minorBidi"/>
                                      <w:color w:val="002060"/>
                                      <w:sz w:val="44"/>
                                      <w:szCs w:val="44"/>
                                      <w:lang w:bidi="ar-EG"/>
                                    </w:rPr>
                                    <w:t>AND</w:t>
                                  </w:r>
                                  <w:r w:rsidRPr="00565205">
                                    <w:rPr>
                                      <w:rFonts w:eastAsiaTheme="minorEastAsia" w:cstheme="minorBidi"/>
                                      <w:color w:val="002060"/>
                                      <w:sz w:val="44"/>
                                      <w:szCs w:val="44"/>
                                      <w:lang w:bidi="ar-EG"/>
                                    </w:rPr>
                                    <w:t xml:space="preserve"> COMMENTARY</w:t>
                                  </w:r>
                                </w:p>
                                <w:p w14:paraId="1784C2A5" w14:textId="77777777" w:rsidR="005F164E" w:rsidRDefault="005F164E" w:rsidP="005F164E">
                                  <w:pPr>
                                    <w:jc w:val="center"/>
                                    <w:rPr>
                                      <w:rFonts w:eastAsiaTheme="minorEastAsia" w:cstheme="minorBidi"/>
                                      <w:color w:val="002060"/>
                                      <w:sz w:val="36"/>
                                      <w:szCs w:val="36"/>
                                    </w:rPr>
                                  </w:pPr>
                                </w:p>
                                <w:p w14:paraId="79FF954F" w14:textId="56827382" w:rsidR="005F164E" w:rsidRPr="005F164E" w:rsidRDefault="005F164E" w:rsidP="005F164E">
                                  <w:pPr>
                                    <w:jc w:val="center"/>
                                    <w:rPr>
                                      <w:rFonts w:eastAsiaTheme="minorEastAsia" w:cstheme="minorBidi"/>
                                      <w:b w:val="0"/>
                                      <w:bCs w:val="0"/>
                                      <w:color w:val="002060"/>
                                      <w:sz w:val="36"/>
                                      <w:szCs w:val="36"/>
                                    </w:rPr>
                                  </w:pPr>
                                  <w:r w:rsidRPr="005F164E">
                                    <w:rPr>
                                      <w:rFonts w:eastAsiaTheme="minorEastAsia" w:cstheme="minorBidi"/>
                                      <w:b w:val="0"/>
                                      <w:bCs w:val="0"/>
                                      <w:color w:val="002060"/>
                                      <w:sz w:val="36"/>
                                      <w:szCs w:val="36"/>
                                    </w:rPr>
                                    <w:t>REVISED BY THE SUNNAH COLLEGE COMMITTEE,</w:t>
                                  </w:r>
                                </w:p>
                                <w:p w14:paraId="5D0FFEB8" w14:textId="77777777" w:rsidR="005F164E" w:rsidRPr="005F164E" w:rsidRDefault="005F164E" w:rsidP="005F164E">
                                  <w:pPr>
                                    <w:jc w:val="center"/>
                                    <w:rPr>
                                      <w:rFonts w:eastAsiaTheme="minorEastAsia" w:cstheme="minorBidi"/>
                                      <w:b w:val="0"/>
                                      <w:bCs w:val="0"/>
                                      <w:color w:val="002060"/>
                                      <w:sz w:val="36"/>
                                      <w:szCs w:val="36"/>
                                    </w:rPr>
                                  </w:pPr>
                                  <w:r w:rsidRPr="005F164E">
                                    <w:rPr>
                                      <w:rFonts w:eastAsiaTheme="minorEastAsia" w:cstheme="minorBidi"/>
                                      <w:b w:val="0"/>
                                      <w:bCs w:val="0"/>
                                      <w:color w:val="002060"/>
                                      <w:sz w:val="36"/>
                                      <w:szCs w:val="36"/>
                                    </w:rPr>
                                    <w:t>UNDER THE SCHOLARLY SUPERVISION OF:</w:t>
                                  </w:r>
                                </w:p>
                                <w:p w14:paraId="49ABBEF9" w14:textId="77777777" w:rsidR="005F164E" w:rsidRPr="00565205" w:rsidRDefault="005F164E" w:rsidP="005F164E">
                                  <w:pPr>
                                    <w:jc w:val="center"/>
                                    <w:rPr>
                                      <w:rFonts w:eastAsiaTheme="minorEastAsia" w:cstheme="minorBidi"/>
                                      <w:color w:val="002060"/>
                                      <w:sz w:val="56"/>
                                      <w:szCs w:val="56"/>
                                    </w:rPr>
                                  </w:pPr>
                                  <w:r w:rsidRPr="00565205">
                                    <w:rPr>
                                      <w:rFonts w:eastAsiaTheme="minorEastAsia" w:cstheme="minorBidi"/>
                                      <w:color w:val="002060"/>
                                      <w:sz w:val="56"/>
                                      <w:szCs w:val="56"/>
                                    </w:rPr>
                                    <w:t>SHEIKH DR. HAYTHAM SARHAAN</w:t>
                                  </w:r>
                                </w:p>
                                <w:p w14:paraId="5CCA2009" w14:textId="77777777" w:rsidR="005F164E" w:rsidRPr="005F164E" w:rsidRDefault="005F164E" w:rsidP="005F164E">
                                  <w:pPr>
                                    <w:jc w:val="center"/>
                                    <w:rPr>
                                      <w:rFonts w:eastAsiaTheme="minorEastAsia" w:cstheme="minorBidi"/>
                                      <w:b w:val="0"/>
                                      <w:bCs w:val="0"/>
                                      <w:color w:val="002060"/>
                                      <w:sz w:val="36"/>
                                      <w:szCs w:val="36"/>
                                    </w:rPr>
                                  </w:pPr>
                                  <w:r w:rsidRPr="005F164E">
                                    <w:rPr>
                                      <w:rFonts w:eastAsiaTheme="minorEastAsia" w:cstheme="minorBidi"/>
                                      <w:b w:val="0"/>
                                      <w:bCs w:val="0"/>
                                      <w:color w:val="002060"/>
                                      <w:sz w:val="36"/>
                                      <w:szCs w:val="36"/>
                                    </w:rPr>
                                    <w:t xml:space="preserve">(TEACHER IN THE MASJID OF THE PROPHET </w:t>
                                  </w:r>
                                  <w:r w:rsidRPr="005F164E">
                                    <w:rPr>
                                      <w:rFonts w:eastAsiaTheme="minorEastAsia" w:cs="Arial"/>
                                      <w:b w:val="0"/>
                                      <w:bCs w:val="0"/>
                                      <w:color w:val="002060"/>
                                      <w:sz w:val="36"/>
                                      <w:szCs w:val="36"/>
                                      <w:rtl/>
                                    </w:rPr>
                                    <w:t>ﷺ</w:t>
                                  </w:r>
                                  <w:r w:rsidRPr="005F164E">
                                    <w:rPr>
                                      <w:rFonts w:eastAsiaTheme="minorEastAsia" w:cstheme="minorBidi"/>
                                      <w:b w:val="0"/>
                                      <w:bCs w:val="0"/>
                                      <w:color w:val="002060"/>
                                      <w:sz w:val="36"/>
                                      <w:szCs w:val="36"/>
                                    </w:rPr>
                                    <w:t>)</w:t>
                                  </w:r>
                                </w:p>
                                <w:p w14:paraId="513BE158" w14:textId="77777777" w:rsidR="005F164E" w:rsidRPr="00565205" w:rsidRDefault="005F164E" w:rsidP="005F164E">
                                  <w:pPr>
                                    <w:jc w:val="center"/>
                                    <w:rPr>
                                      <w:rFonts w:eastAsiaTheme="minorEastAsia" w:cstheme="minorBidi"/>
                                      <w:color w:val="002060"/>
                                      <w:sz w:val="52"/>
                                      <w:szCs w:val="52"/>
                                    </w:rPr>
                                  </w:pPr>
                                </w:p>
                                <w:p w14:paraId="2E8F50F2" w14:textId="69F1522E" w:rsidR="00A6382E" w:rsidRPr="00565205" w:rsidRDefault="005F164E" w:rsidP="005F164E">
                                  <w:pPr>
                                    <w:jc w:val="center"/>
                                    <w:rPr>
                                      <w:rFonts w:eastAsiaTheme="minorEastAsia" w:cstheme="minorBidi"/>
                                      <w:color w:val="002060"/>
                                      <w:sz w:val="52"/>
                                      <w:szCs w:val="52"/>
                                    </w:rPr>
                                  </w:pPr>
                                  <w:r w:rsidRPr="00565205">
                                    <w:rPr>
                                      <w:rFonts w:eastAsiaTheme="minorEastAsia" w:cstheme="minorBidi"/>
                                      <w:color w:val="002060"/>
                                      <w:sz w:val="52"/>
                                      <w:szCs w:val="52"/>
                                    </w:rPr>
                                    <w:t>SARHAAN.COM</w:t>
                                  </w:r>
                                </w:p>
                                <w:p w14:paraId="69EF0811" w14:textId="0BF737E9" w:rsidR="005F164E" w:rsidRPr="00565205" w:rsidRDefault="005F164E" w:rsidP="005F164E">
                                  <w:pPr>
                                    <w:jc w:val="center"/>
                                    <w:rPr>
                                      <w:rFonts w:eastAsiaTheme="minorEastAsia" w:cstheme="minorBidi"/>
                                      <w:color w:val="002060"/>
                                      <w:sz w:val="52"/>
                                      <w:szCs w:val="52"/>
                                    </w:rPr>
                                  </w:pPr>
                                  <w:r w:rsidRPr="00565205">
                                    <w:rPr>
                                      <w:rFonts w:eastAsiaTheme="minorEastAsia" w:cstheme="minorBidi"/>
                                      <w:color w:val="002060"/>
                                      <w:sz w:val="52"/>
                                      <w:szCs w:val="52"/>
                                    </w:rPr>
                                    <w:t>MAHADSUNNAH.COM</w:t>
                                  </w:r>
                                </w:p>
                              </w:txbxContent>
                            </wps:txbx>
                            <wps:bodyPr rot="0" spcFirstLastPara="0" vertOverflow="overflow" horzOverflow="overflow" vert="horz" wrap="square" lIns="457200" tIns="0" rIns="91440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7B6B628" id="Group 8" o:spid="_x0000_s1026" style="position:absolute;margin-left:-60.25pt;margin-top:-84.3pt;width:626.65pt;height:870.8pt;z-index:251651072;mso-width-relative:margin;mso-height-relative:margin" coordorigin=",-2504" coordsize="79584,110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">
                    <v:group id="Group 1999638464" o:spid="_x0000_s1027" style="position:absolute;top:-2504;width:79584;height:110593" coordorigin="-4776,-7820" coordsize="79589,10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">
                      <v:rect id="Rectangle 1937410586" o:spid="_x0000_s1028" style="position:absolute;left:-4776;top:-5459;width:78064;height:1019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" filled="f" strokecolor="#ffc000" strokeweight="2pt"/>
                      <v:shapetype id="_x0000_t202" coordsize="21600,21600" o:spt="202" path="m,l,21600r21600,l21600,xe">
                        <v:stroke joinstyle="miter"/>
                        <v:path gradientshapeok="t" o:connecttype="rect"/>
                      </v:shapetype>
                      <v:shape id="Text Box 959982957" o:spid="_x0000_s1029" type="#_x0000_t202" style="position:absolute;left:-154;top:-7820;width:74966;height:2235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" filled="f" stroked="f" strokeweight=".5pt">
                        <v:textbox inset="36pt,0,1in,0">
                          <w:txbxContent>
                            <w:p w14:paraId="009D52FD" w14:textId="18BBC409" w:rsidR="00565205" w:rsidRPr="00565205" w:rsidRDefault="007556E0" w:rsidP="00565205">
                              <w:pPr>
                                <w:pStyle w:val="Title"/>
                                <w:rPr>
                                  <w:color w:val="002060"/>
                                </w:rPr>
                              </w:pPr>
                              <w:r w:rsidRPr="00565205">
                                <w:rPr>
                                  <w:color w:val="002060"/>
                                </w:rPr>
                                <w:t>AL</w:t>
                              </w:r>
                              <w:r w:rsidR="005608CF" w:rsidRPr="00565205">
                                <w:rPr>
                                  <w:color w:val="002060"/>
                                </w:rPr>
                                <w:t>-</w:t>
                              </w:r>
                              <w:r w:rsidRPr="00565205">
                                <w:rPr>
                                  <w:color w:val="002060"/>
                                </w:rPr>
                                <w:t>QAWA</w:t>
                              </w:r>
                              <w:r w:rsidR="005608CF" w:rsidRPr="00565205">
                                <w:rPr>
                                  <w:color w:val="002060"/>
                                </w:rPr>
                                <w:t>’</w:t>
                              </w:r>
                              <w:r w:rsidRPr="00565205">
                                <w:rPr>
                                  <w:color w:val="002060"/>
                                </w:rPr>
                                <w:t xml:space="preserve">ID </w:t>
                              </w:r>
                              <w:r w:rsidR="005608CF" w:rsidRPr="00565205">
                                <w:rPr>
                                  <w:color w:val="002060"/>
                                </w:rPr>
                                <w:t>U</w:t>
                              </w:r>
                              <w:r w:rsidRPr="00565205">
                                <w:rPr>
                                  <w:color w:val="002060"/>
                                </w:rPr>
                                <w:t>L-ARBA</w:t>
                              </w:r>
                              <w:r w:rsidR="005608CF" w:rsidRPr="00565205">
                                <w:rPr>
                                  <w:color w:val="002060"/>
                                </w:rPr>
                                <w:t>’</w:t>
                              </w:r>
                            </w:p>
                            <w:p w14:paraId="6A8F0BC2" w14:textId="77777777" w:rsidR="00565205" w:rsidRPr="00565205" w:rsidRDefault="00565205" w:rsidP="00565205">
                              <w:pPr>
                                <w:pStyle w:val="Title"/>
                                <w:rPr>
                                  <w:b w:val="0"/>
                                  <w:bCs w:val="0"/>
                                  <w:color w:val="002060"/>
                                  <w:sz w:val="28"/>
                                  <w:szCs w:val="28"/>
                                </w:rPr>
                              </w:pPr>
                            </w:p>
                            <w:p w14:paraId="092E2391" w14:textId="752854E7" w:rsidR="005D74C7" w:rsidRPr="005F164E" w:rsidRDefault="008173D3" w:rsidP="00565205">
                              <w:pPr>
                                <w:pStyle w:val="NoSpacing"/>
                                <w:jc w:val="center"/>
                                <w:rPr>
                                  <w:rFonts w:asciiTheme="minorBidi" w:hAnsiTheme="minorBidi"/>
                                  <w:b/>
                                  <w:bCs/>
                                  <w:color w:val="002060"/>
                                  <w:sz w:val="72"/>
                                  <w:szCs w:val="72"/>
                                </w:rPr>
                              </w:pPr>
                              <w:r w:rsidRPr="005F164E">
                                <w:rPr>
                                  <w:rFonts w:asciiTheme="minorBidi" w:hAnsiTheme="minorBidi"/>
                                  <w:b/>
                                  <w:bCs/>
                                  <w:color w:val="002060"/>
                                  <w:sz w:val="72"/>
                                  <w:szCs w:val="72"/>
                                </w:rPr>
                                <w:t xml:space="preserve">THE </w:t>
                              </w:r>
                              <w:r w:rsidR="007556E0" w:rsidRPr="005F164E">
                                <w:rPr>
                                  <w:rFonts w:asciiTheme="minorBidi" w:hAnsiTheme="minorBidi"/>
                                  <w:b/>
                                  <w:bCs/>
                                  <w:color w:val="002060"/>
                                  <w:sz w:val="72"/>
                                  <w:szCs w:val="72"/>
                                </w:rPr>
                                <w:t>FOUR</w:t>
                              </w:r>
                              <w:r w:rsidR="00DD1E18" w:rsidRPr="005F164E">
                                <w:rPr>
                                  <w:rFonts w:asciiTheme="minorBidi" w:hAnsiTheme="minorBidi"/>
                                  <w:b/>
                                  <w:bCs/>
                                  <w:color w:val="002060"/>
                                  <w:sz w:val="72"/>
                                  <w:szCs w:val="72"/>
                                </w:rPr>
                                <w:t xml:space="preserve"> F</w:t>
                              </w:r>
                              <w:r w:rsidR="007556E0" w:rsidRPr="005F164E">
                                <w:rPr>
                                  <w:rFonts w:asciiTheme="minorBidi" w:hAnsiTheme="minorBidi"/>
                                  <w:b/>
                                  <w:bCs/>
                                  <w:color w:val="002060"/>
                                  <w:sz w:val="72"/>
                                  <w:szCs w:val="72"/>
                                </w:rPr>
                                <w:t>OUNDATIONS</w:t>
                              </w:r>
                            </w:p>
                            <w:p w14:paraId="4C4F5192" w14:textId="77777777" w:rsidR="00B1470B" w:rsidRPr="005F164E" w:rsidRDefault="00B1470B" w:rsidP="00565205">
                              <w:pPr>
                                <w:pStyle w:val="NoSpacing"/>
                                <w:jc w:val="center"/>
                                <w:rPr>
                                  <w:rFonts w:asciiTheme="minorBidi" w:hAnsiTheme="minorBidi"/>
                                  <w:b/>
                                  <w:bCs/>
                                  <w:color w:val="002060"/>
                                  <w:sz w:val="28"/>
                                  <w:szCs w:val="28"/>
                                </w:rPr>
                              </w:pPr>
                            </w:p>
                            <w:p w14:paraId="433D95FB" w14:textId="58B41FC4" w:rsidR="00565205" w:rsidRPr="00565205" w:rsidRDefault="00565205" w:rsidP="00565205">
                              <w:pPr>
                                <w:pStyle w:val="Subtitle"/>
                                <w:rPr>
                                  <w:b w:val="0"/>
                                  <w:bCs w:val="0"/>
                                  <w:i/>
                                  <w:iCs/>
                                  <w:color w:val="002060"/>
                                </w:rPr>
                              </w:pPr>
                              <w:r w:rsidRPr="00565205">
                                <w:rPr>
                                  <w:b w:val="0"/>
                                  <w:bCs w:val="0"/>
                                  <w:i/>
                                  <w:iCs/>
                                  <w:color w:val="002060"/>
                                </w:rPr>
                                <w:t xml:space="preserve">MUHAMMAD </w:t>
                              </w:r>
                              <w:r w:rsidR="00941E4D" w:rsidRPr="00565205">
                                <w:rPr>
                                  <w:b w:val="0"/>
                                  <w:bCs w:val="0"/>
                                  <w:i/>
                                  <w:iCs/>
                                  <w:color w:val="002060"/>
                                </w:rPr>
                                <w:t>IBN ‘ABD UL-WAHHAAB</w:t>
                              </w:r>
                            </w:p>
                          </w:txbxContent>
                        </v:textbox>
                      </v:shape>
                    </v:group>
                    <v:shape id="Text Box 1" o:spid="_x0000_s1030" type="#_x0000_t202" style="position:absolute;left:4622;top:67494;width:74962;height:3909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" filled="f" stroked="f" strokeweight=".5pt">
                      <v:textbox inset="36pt,0,1in,0">
                        <w:txbxContent>
                          <w:p w14:paraId="65961B17" w14:textId="1BB1421D" w:rsidR="005F164E" w:rsidRPr="00565205" w:rsidRDefault="005F164E" w:rsidP="005F164E">
                            <w:pPr>
                              <w:jc w:val="center"/>
                              <w:rPr>
                                <w:rFonts w:eastAsiaTheme="minorEastAsia" w:cstheme="minorBidi"/>
                                <w:b w:val="0"/>
                                <w:bCs w:val="0"/>
                                <w:color w:val="FFFFFF" w:themeColor="background1"/>
                                <w:sz w:val="48"/>
                                <w:szCs w:val="48"/>
                                <w:lang w:bidi="ar-EG"/>
                              </w:rPr>
                            </w:pPr>
                            <w:r w:rsidRPr="00565205">
                              <w:rPr>
                                <w:rFonts w:eastAsiaTheme="minorEastAsia" w:cstheme="minorBidi"/>
                                <w:b w:val="0"/>
                                <w:bCs w:val="0"/>
                                <w:color w:val="FFFFFF" w:themeColor="background1"/>
                                <w:sz w:val="48"/>
                                <w:szCs w:val="48"/>
                              </w:rPr>
                              <w:t xml:space="preserve">ENGLISH – </w:t>
                            </w:r>
                            <w:r w:rsidRPr="00565205">
                              <w:rPr>
                                <w:rFonts w:eastAsiaTheme="minorEastAsia" w:cstheme="minorBidi" w:hint="cs"/>
                                <w:b w:val="0"/>
                                <w:bCs w:val="0"/>
                                <w:color w:val="FFFFFF" w:themeColor="background1"/>
                                <w:sz w:val="48"/>
                                <w:szCs w:val="48"/>
                                <w:rtl/>
                                <w:lang w:bidi="ar-EG"/>
                              </w:rPr>
                              <w:t>إنجليزية</w:t>
                            </w:r>
                          </w:p>
                          <w:p w14:paraId="6E348DF3" w14:textId="77777777" w:rsidR="005F164E" w:rsidRDefault="005F164E" w:rsidP="005F164E">
                            <w:pPr>
                              <w:jc w:val="center"/>
                              <w:rPr>
                                <w:rFonts w:eastAsiaTheme="minorEastAsia" w:cstheme="minorBidi"/>
                                <w:color w:val="002060"/>
                                <w:sz w:val="48"/>
                                <w:szCs w:val="48"/>
                                <w:lang w:bidi="ar-EG"/>
                              </w:rPr>
                            </w:pPr>
                          </w:p>
                          <w:p w14:paraId="1A6DCEB1" w14:textId="0E2EAEFC" w:rsidR="005F164E" w:rsidRPr="00565205" w:rsidRDefault="005F164E" w:rsidP="005F164E">
                            <w:pPr>
                              <w:jc w:val="center"/>
                              <w:rPr>
                                <w:rFonts w:eastAsiaTheme="minorEastAsia" w:cstheme="minorBidi"/>
                                <w:color w:val="002060"/>
                                <w:sz w:val="44"/>
                                <w:szCs w:val="44"/>
                                <w:lang w:bidi="ar-EG"/>
                              </w:rPr>
                            </w:pPr>
                            <w:r w:rsidRPr="00565205">
                              <w:rPr>
                                <w:rFonts w:eastAsiaTheme="minorEastAsia" w:cstheme="minorBidi"/>
                                <w:color w:val="002060"/>
                                <w:sz w:val="44"/>
                                <w:szCs w:val="44"/>
                                <w:lang w:bidi="ar-EG"/>
                              </w:rPr>
                              <w:t xml:space="preserve">MATN </w:t>
                            </w:r>
                            <w:r w:rsidR="00565205">
                              <w:rPr>
                                <w:rFonts w:eastAsiaTheme="minorEastAsia" w:cstheme="minorBidi"/>
                                <w:color w:val="002060"/>
                                <w:sz w:val="44"/>
                                <w:szCs w:val="44"/>
                                <w:lang w:bidi="ar-EG"/>
                              </w:rPr>
                              <w:t>WA</w:t>
                            </w:r>
                            <w:r w:rsidRPr="00565205">
                              <w:rPr>
                                <w:rFonts w:eastAsiaTheme="minorEastAsia" w:cstheme="minorBidi"/>
                                <w:color w:val="002060"/>
                                <w:sz w:val="44"/>
                                <w:szCs w:val="44"/>
                                <w:lang w:bidi="ar-EG"/>
                              </w:rPr>
                              <w:t xml:space="preserve"> </w:t>
                            </w:r>
                            <w:r w:rsidR="00565205" w:rsidRPr="00565205">
                              <w:rPr>
                                <w:rFonts w:eastAsiaTheme="minorEastAsia" w:cstheme="minorBidi"/>
                                <w:color w:val="002060"/>
                                <w:sz w:val="44"/>
                                <w:szCs w:val="44"/>
                                <w:lang w:bidi="ar-EG"/>
                              </w:rPr>
                              <w:t>SHARH</w:t>
                            </w:r>
                          </w:p>
                          <w:p w14:paraId="0ECDF893" w14:textId="02D680E1" w:rsidR="00565205" w:rsidRPr="00565205" w:rsidRDefault="00565205" w:rsidP="005F164E">
                            <w:pPr>
                              <w:jc w:val="center"/>
                              <w:rPr>
                                <w:rFonts w:eastAsiaTheme="minorEastAsia" w:cstheme="minorBidi" w:hint="cs"/>
                                <w:color w:val="002060"/>
                                <w:sz w:val="44"/>
                                <w:szCs w:val="44"/>
                                <w:rtl/>
                                <w:lang w:bidi="ar-EG"/>
                              </w:rPr>
                            </w:pPr>
                            <w:r w:rsidRPr="00565205">
                              <w:rPr>
                                <w:rFonts w:eastAsiaTheme="minorEastAsia" w:cstheme="minorBidi"/>
                                <w:color w:val="002060"/>
                                <w:sz w:val="44"/>
                                <w:szCs w:val="44"/>
                                <w:lang w:bidi="ar-EG"/>
                              </w:rPr>
                              <w:t xml:space="preserve">TEXT </w:t>
                            </w:r>
                            <w:r>
                              <w:rPr>
                                <w:rFonts w:eastAsiaTheme="minorEastAsia" w:cstheme="minorBidi"/>
                                <w:color w:val="002060"/>
                                <w:sz w:val="44"/>
                                <w:szCs w:val="44"/>
                                <w:lang w:bidi="ar-EG"/>
                              </w:rPr>
                              <w:t>AND</w:t>
                            </w:r>
                            <w:r w:rsidRPr="00565205">
                              <w:rPr>
                                <w:rFonts w:eastAsiaTheme="minorEastAsia" w:cstheme="minorBidi"/>
                                <w:color w:val="002060"/>
                                <w:sz w:val="44"/>
                                <w:szCs w:val="44"/>
                                <w:lang w:bidi="ar-EG"/>
                              </w:rPr>
                              <w:t xml:space="preserve"> COMMENTARY</w:t>
                            </w:r>
                          </w:p>
                          <w:p w14:paraId="1784C2A5" w14:textId="77777777" w:rsidR="005F164E" w:rsidRDefault="005F164E" w:rsidP="005F164E">
                            <w:pPr>
                              <w:jc w:val="center"/>
                              <w:rPr>
                                <w:rFonts w:eastAsiaTheme="minorEastAsia" w:cstheme="minorBidi"/>
                                <w:color w:val="002060"/>
                                <w:sz w:val="36"/>
                                <w:szCs w:val="36"/>
                              </w:rPr>
                            </w:pPr>
                          </w:p>
                          <w:p w14:paraId="79FF954F" w14:textId="56827382" w:rsidR="005F164E" w:rsidRPr="005F164E" w:rsidRDefault="005F164E" w:rsidP="005F164E">
                            <w:pPr>
                              <w:jc w:val="center"/>
                              <w:rPr>
                                <w:rFonts w:eastAsiaTheme="minorEastAsia" w:cstheme="minorBidi"/>
                                <w:b w:val="0"/>
                                <w:bCs w:val="0"/>
                                <w:color w:val="002060"/>
                                <w:sz w:val="36"/>
                                <w:szCs w:val="36"/>
                              </w:rPr>
                            </w:pPr>
                            <w:r w:rsidRPr="005F164E">
                              <w:rPr>
                                <w:rFonts w:eastAsiaTheme="minorEastAsia" w:cstheme="minorBidi"/>
                                <w:b w:val="0"/>
                                <w:bCs w:val="0"/>
                                <w:color w:val="002060"/>
                                <w:sz w:val="36"/>
                                <w:szCs w:val="36"/>
                              </w:rPr>
                              <w:t>REVISED BY THE SUNNAH COLLEGE COMMITTEE,</w:t>
                            </w:r>
                          </w:p>
                          <w:p w14:paraId="5D0FFEB8" w14:textId="77777777" w:rsidR="005F164E" w:rsidRPr="005F164E" w:rsidRDefault="005F164E" w:rsidP="005F164E">
                            <w:pPr>
                              <w:jc w:val="center"/>
                              <w:rPr>
                                <w:rFonts w:eastAsiaTheme="minorEastAsia" w:cstheme="minorBidi"/>
                                <w:b w:val="0"/>
                                <w:bCs w:val="0"/>
                                <w:color w:val="002060"/>
                                <w:sz w:val="36"/>
                                <w:szCs w:val="36"/>
                              </w:rPr>
                            </w:pPr>
                            <w:r w:rsidRPr="005F164E">
                              <w:rPr>
                                <w:rFonts w:eastAsiaTheme="minorEastAsia" w:cstheme="minorBidi"/>
                                <w:b w:val="0"/>
                                <w:bCs w:val="0"/>
                                <w:color w:val="002060"/>
                                <w:sz w:val="36"/>
                                <w:szCs w:val="36"/>
                              </w:rPr>
                              <w:t>UNDER THE SCHOLARLY SUPERVISION OF:</w:t>
                            </w:r>
                          </w:p>
                          <w:p w14:paraId="49ABBEF9" w14:textId="77777777" w:rsidR="005F164E" w:rsidRPr="00565205" w:rsidRDefault="005F164E" w:rsidP="005F164E">
                            <w:pPr>
                              <w:jc w:val="center"/>
                              <w:rPr>
                                <w:rFonts w:eastAsiaTheme="minorEastAsia" w:cstheme="minorBidi"/>
                                <w:color w:val="002060"/>
                                <w:sz w:val="56"/>
                                <w:szCs w:val="56"/>
                              </w:rPr>
                            </w:pPr>
                            <w:r w:rsidRPr="00565205">
                              <w:rPr>
                                <w:rFonts w:eastAsiaTheme="minorEastAsia" w:cstheme="minorBidi"/>
                                <w:color w:val="002060"/>
                                <w:sz w:val="56"/>
                                <w:szCs w:val="56"/>
                              </w:rPr>
                              <w:t>SHEIKH DR. HAYTHAM SARHAAN</w:t>
                            </w:r>
                          </w:p>
                          <w:p w14:paraId="5CCA2009" w14:textId="77777777" w:rsidR="005F164E" w:rsidRPr="005F164E" w:rsidRDefault="005F164E" w:rsidP="005F164E">
                            <w:pPr>
                              <w:jc w:val="center"/>
                              <w:rPr>
                                <w:rFonts w:eastAsiaTheme="minorEastAsia" w:cstheme="minorBidi"/>
                                <w:b w:val="0"/>
                                <w:bCs w:val="0"/>
                                <w:color w:val="002060"/>
                                <w:sz w:val="36"/>
                                <w:szCs w:val="36"/>
                              </w:rPr>
                            </w:pPr>
                            <w:r w:rsidRPr="005F164E">
                              <w:rPr>
                                <w:rFonts w:eastAsiaTheme="minorEastAsia" w:cstheme="minorBidi"/>
                                <w:b w:val="0"/>
                                <w:bCs w:val="0"/>
                                <w:color w:val="002060"/>
                                <w:sz w:val="36"/>
                                <w:szCs w:val="36"/>
                              </w:rPr>
                              <w:t xml:space="preserve">(TEACHER IN THE MASJID OF THE PROPHET </w:t>
                            </w:r>
                            <w:r w:rsidRPr="005F164E">
                              <w:rPr>
                                <w:rFonts w:eastAsiaTheme="minorEastAsia" w:cs="Arial"/>
                                <w:b w:val="0"/>
                                <w:bCs w:val="0"/>
                                <w:color w:val="002060"/>
                                <w:sz w:val="36"/>
                                <w:szCs w:val="36"/>
                                <w:rtl/>
                              </w:rPr>
                              <w:t>ﷺ</w:t>
                            </w:r>
                            <w:r w:rsidRPr="005F164E">
                              <w:rPr>
                                <w:rFonts w:eastAsiaTheme="minorEastAsia" w:cstheme="minorBidi"/>
                                <w:b w:val="0"/>
                                <w:bCs w:val="0"/>
                                <w:color w:val="002060"/>
                                <w:sz w:val="36"/>
                                <w:szCs w:val="36"/>
                              </w:rPr>
                              <w:t>)</w:t>
                            </w:r>
                          </w:p>
                          <w:p w14:paraId="513BE158" w14:textId="77777777" w:rsidR="005F164E" w:rsidRPr="00565205" w:rsidRDefault="005F164E" w:rsidP="005F164E">
                            <w:pPr>
                              <w:jc w:val="center"/>
                              <w:rPr>
                                <w:rFonts w:eastAsiaTheme="minorEastAsia" w:cstheme="minorBidi"/>
                                <w:color w:val="002060"/>
                                <w:sz w:val="52"/>
                                <w:szCs w:val="52"/>
                              </w:rPr>
                            </w:pPr>
                          </w:p>
                          <w:p w14:paraId="2E8F50F2" w14:textId="69F1522E" w:rsidR="00A6382E" w:rsidRPr="00565205" w:rsidRDefault="005F164E" w:rsidP="005F164E">
                            <w:pPr>
                              <w:jc w:val="center"/>
                              <w:rPr>
                                <w:rFonts w:eastAsiaTheme="minorEastAsia" w:cstheme="minorBidi"/>
                                <w:color w:val="002060"/>
                                <w:sz w:val="52"/>
                                <w:szCs w:val="52"/>
                              </w:rPr>
                            </w:pPr>
                            <w:r w:rsidRPr="00565205">
                              <w:rPr>
                                <w:rFonts w:eastAsiaTheme="minorEastAsia" w:cstheme="minorBidi"/>
                                <w:color w:val="002060"/>
                                <w:sz w:val="52"/>
                                <w:szCs w:val="52"/>
                              </w:rPr>
                              <w:t>SARHAAN.COM</w:t>
                            </w:r>
                          </w:p>
                          <w:p w14:paraId="69EF0811" w14:textId="0BF737E9" w:rsidR="005F164E" w:rsidRPr="00565205" w:rsidRDefault="005F164E" w:rsidP="005F164E">
                            <w:pPr>
                              <w:jc w:val="center"/>
                              <w:rPr>
                                <w:rFonts w:eastAsiaTheme="minorEastAsia" w:cstheme="minorBidi"/>
                                <w:color w:val="002060"/>
                                <w:sz w:val="52"/>
                                <w:szCs w:val="52"/>
                              </w:rPr>
                            </w:pPr>
                            <w:r w:rsidRPr="00565205">
                              <w:rPr>
                                <w:rFonts w:eastAsiaTheme="minorEastAsia" w:cstheme="minorBidi"/>
                                <w:color w:val="002060"/>
                                <w:sz w:val="52"/>
                                <w:szCs w:val="52"/>
                              </w:rPr>
                              <w:t>MAHADSUNNAH.COM</w:t>
                            </w:r>
                          </w:p>
                        </w:txbxContent>
                      </v:textbox>
                    </v:shape>
                  </v:group>
                </w:pict>
              </mc:Fallback>
            </mc:AlternateContent>
          </w:r>
        </w:p>
        <w:p w14:paraId="0DDCA0A8" w14:textId="4B805A93" w:rsidR="007C4327" w:rsidRPr="00542342" w:rsidRDefault="005F164E">
          <w:pPr>
            <w:rPr>
              <w:rFonts w:cstheme="minorBidi"/>
            </w:rPr>
          </w:pPr>
          <w:r>
            <w:rPr>
              <w:noProof/>
            </w:rPr>
            <w:drawing>
              <wp:anchor distT="0" distB="0" distL="114300" distR="114300" simplePos="0" relativeHeight="251655168" behindDoc="0" locked="0" layoutInCell="1" allowOverlap="1" wp14:anchorId="3BD08C07" wp14:editId="0626C763">
                <wp:simplePos x="0" y="0"/>
                <wp:positionH relativeFrom="column">
                  <wp:posOffset>1518986</wp:posOffset>
                </wp:positionH>
                <wp:positionV relativeFrom="paragraph">
                  <wp:posOffset>1470622</wp:posOffset>
                </wp:positionV>
                <wp:extent cx="3474024" cy="3825240"/>
                <wp:effectExtent l="0" t="57150" r="0" b="41910"/>
                <wp:wrapNone/>
                <wp:docPr id="39" name="Picture 1" descr="Logo&#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Logo&#10;&#10;Description automatically generated">
                          <a:hlinkClick r:id="rId8"/>
                        </pic:cNvPr>
                        <pic:cNvPicPr>
                          <a:picLocks noChangeAspect="1"/>
                        </pic:cNvPicPr>
                      </pic:nvPicPr>
                      <pic:blipFill rotWithShape="1">
                        <a:blip r:embed="rId9" cstate="print">
                          <a:biLevel thresh="25000"/>
                          <a:extLst>
                            <a:ext uri="{BEBA8EAE-BF5A-486C-A8C5-ECC9F3942E4B}">
                              <a14:imgProps xmlns:a14="http://schemas.microsoft.com/office/drawing/2010/main">
                                <a14:imgLayer r:embed="rId10">
                                  <a14:imgEffect>
                                    <a14:artisticPhotocopy/>
                                  </a14:imgEffect>
                                  <a14:imgEffect>
                                    <a14:colorTemperature colorTemp="4700"/>
                                  </a14:imgEffect>
                                  <a14:imgEffect>
                                    <a14:brightnessContrast bright="-40000" contrast="-40000"/>
                                  </a14:imgEffect>
                                </a14:imgLayer>
                              </a14:imgProps>
                            </a:ext>
                            <a:ext uri="{28A0092B-C50C-407E-A947-70E740481C1C}">
                              <a14:useLocalDpi xmlns:a14="http://schemas.microsoft.com/office/drawing/2010/main" val="0"/>
                            </a:ext>
                          </a:extLst>
                        </a:blip>
                        <a:srcRect l="4600" r="4600"/>
                        <a:stretch>
                          <a:fillRect/>
                        </a:stretch>
                      </pic:blipFill>
                      <pic:spPr bwMode="auto">
                        <a:xfrm>
                          <a:off x="0" y="0"/>
                          <a:ext cx="3474024" cy="3825240"/>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C4327" w:rsidRPr="00542342">
            <w:rPr>
              <w:rFonts w:cstheme="minorBidi"/>
            </w:rPr>
            <w:br w:type="page"/>
          </w:r>
        </w:p>
      </w:sdtContent>
    </w:sdt>
    <w:p w14:paraId="47AEED94" w14:textId="1469EAA8" w:rsidR="000B247A" w:rsidRPr="00542342" w:rsidRDefault="000B247A" w:rsidP="000B247A">
      <w:pPr>
        <w:rPr>
          <w:rFonts w:cstheme="minorBidi"/>
        </w:rPr>
      </w:pPr>
    </w:p>
    <w:sdt>
      <w:sdtPr>
        <w:id w:val="-572662785"/>
        <w:docPartObj>
          <w:docPartGallery w:val="Table of Contents"/>
          <w:docPartUnique/>
        </w:docPartObj>
      </w:sdtPr>
      <w:sdtEndPr>
        <w:rPr>
          <w:rFonts w:eastAsia="Arial MT" w:cs="Arial MT"/>
          <w:caps w:val="0"/>
          <w:noProof/>
          <w:color w:val="auto"/>
          <w:sz w:val="28"/>
          <w:szCs w:val="28"/>
          <w:u w:val="none"/>
        </w:rPr>
      </w:sdtEndPr>
      <w:sdtContent>
        <w:p w14:paraId="12425479" w14:textId="77777777" w:rsidR="00D876A7" w:rsidRDefault="00D876A7" w:rsidP="00DC5F15">
          <w:pPr>
            <w:pStyle w:val="TOCHeading"/>
          </w:pPr>
          <w:r w:rsidRPr="00DC5F15">
            <w:t>Contents</w:t>
          </w:r>
          <w:r w:rsidR="00DC5F15" w:rsidRPr="00DC5F15">
            <w:t>:</w:t>
          </w:r>
        </w:p>
        <w:p w14:paraId="3C8C7A68" w14:textId="77777777" w:rsidR="00565205" w:rsidRPr="00565205" w:rsidRDefault="00565205" w:rsidP="00565205"/>
        <w:p w14:paraId="63F44B6B" w14:textId="77777777" w:rsidR="00DC5F15" w:rsidRPr="00DC5F15" w:rsidRDefault="00DC5F15" w:rsidP="00DC5F15"/>
        <w:p w14:paraId="17B51607" w14:textId="0083F436" w:rsidR="00DC5F15" w:rsidRPr="00565205" w:rsidRDefault="00D876A7" w:rsidP="00565205">
          <w:pPr>
            <w:pStyle w:val="TOC1"/>
            <w:tabs>
              <w:tab w:val="right" w:leader="dot" w:pos="10070"/>
            </w:tabs>
            <w:spacing w:line="720" w:lineRule="auto"/>
            <w:rPr>
              <w:rFonts w:asciiTheme="minorBidi" w:eastAsiaTheme="minorEastAsia" w:hAnsiTheme="minorBidi" w:cstheme="minorBidi"/>
              <w:b w:val="0"/>
              <w:bCs w:val="0"/>
              <w:caps w:val="0"/>
              <w:noProof/>
              <w:kern w:val="2"/>
              <w:sz w:val="40"/>
              <w:szCs w:val="40"/>
              <w14:ligatures w14:val="standardContextual"/>
            </w:rPr>
          </w:pPr>
          <w:r w:rsidRPr="00565205">
            <w:rPr>
              <w:rFonts w:asciiTheme="minorBidi" w:hAnsiTheme="minorBidi" w:cstheme="minorBidi"/>
              <w:sz w:val="40"/>
              <w:szCs w:val="40"/>
            </w:rPr>
            <w:fldChar w:fldCharType="begin"/>
          </w:r>
          <w:r w:rsidRPr="00565205">
            <w:rPr>
              <w:rFonts w:asciiTheme="minorBidi" w:hAnsiTheme="minorBidi" w:cstheme="minorBidi"/>
              <w:sz w:val="40"/>
              <w:szCs w:val="40"/>
            </w:rPr>
            <w:instrText xml:space="preserve"> TOC \o "1-2" \u </w:instrText>
          </w:r>
          <w:r w:rsidRPr="00565205">
            <w:rPr>
              <w:rFonts w:asciiTheme="minorBidi" w:hAnsiTheme="minorBidi" w:cstheme="minorBidi"/>
              <w:sz w:val="40"/>
              <w:szCs w:val="40"/>
            </w:rPr>
            <w:fldChar w:fldCharType="separate"/>
          </w:r>
          <w:r w:rsidR="00DC5F15" w:rsidRPr="00565205">
            <w:rPr>
              <w:rFonts w:asciiTheme="minorBidi" w:hAnsiTheme="minorBidi" w:cstheme="minorBidi"/>
              <w:noProof/>
              <w:sz w:val="40"/>
              <w:szCs w:val="40"/>
            </w:rPr>
            <w:t>INTRODUCTION</w:t>
          </w:r>
          <w:r w:rsidR="00DC5F15" w:rsidRPr="00565205">
            <w:rPr>
              <w:rFonts w:asciiTheme="minorBidi" w:hAnsiTheme="minorBidi" w:cstheme="minorBidi"/>
              <w:noProof/>
              <w:sz w:val="40"/>
              <w:szCs w:val="40"/>
            </w:rPr>
            <w:tab/>
          </w:r>
          <w:r w:rsidR="00DC5F15" w:rsidRPr="00565205">
            <w:rPr>
              <w:rFonts w:asciiTheme="minorBidi" w:hAnsiTheme="minorBidi" w:cstheme="minorBidi"/>
              <w:noProof/>
              <w:sz w:val="40"/>
              <w:szCs w:val="40"/>
            </w:rPr>
            <w:fldChar w:fldCharType="begin"/>
          </w:r>
          <w:r w:rsidR="00DC5F15" w:rsidRPr="00565205">
            <w:rPr>
              <w:rFonts w:asciiTheme="minorBidi" w:hAnsiTheme="minorBidi" w:cstheme="minorBidi"/>
              <w:noProof/>
              <w:sz w:val="40"/>
              <w:szCs w:val="40"/>
            </w:rPr>
            <w:instrText xml:space="preserve"> PAGEREF _Toc229977192 \h </w:instrText>
          </w:r>
          <w:r w:rsidR="00DC5F15" w:rsidRPr="00565205">
            <w:rPr>
              <w:rFonts w:asciiTheme="minorBidi" w:hAnsiTheme="minorBidi" w:cstheme="minorBidi"/>
              <w:noProof/>
              <w:sz w:val="40"/>
              <w:szCs w:val="40"/>
            </w:rPr>
          </w:r>
          <w:r w:rsidR="00DC5F15" w:rsidRPr="00565205">
            <w:rPr>
              <w:rFonts w:asciiTheme="minorBidi" w:hAnsiTheme="minorBidi" w:cstheme="minorBidi"/>
              <w:noProof/>
              <w:sz w:val="40"/>
              <w:szCs w:val="40"/>
            </w:rPr>
            <w:fldChar w:fldCharType="separate"/>
          </w:r>
          <w:r w:rsidR="00073C30" w:rsidRPr="00565205">
            <w:rPr>
              <w:rFonts w:asciiTheme="minorBidi" w:hAnsiTheme="minorBidi" w:cstheme="minorBidi"/>
              <w:noProof/>
              <w:sz w:val="40"/>
              <w:szCs w:val="40"/>
            </w:rPr>
            <w:t>5</w:t>
          </w:r>
          <w:r w:rsidR="00DC5F15" w:rsidRPr="00565205">
            <w:rPr>
              <w:rFonts w:asciiTheme="minorBidi" w:hAnsiTheme="minorBidi" w:cstheme="minorBidi"/>
              <w:noProof/>
              <w:sz w:val="40"/>
              <w:szCs w:val="40"/>
            </w:rPr>
            <w:fldChar w:fldCharType="end"/>
          </w:r>
        </w:p>
        <w:p w14:paraId="191AD519" w14:textId="635421DC" w:rsidR="00DC5F15" w:rsidRPr="00565205" w:rsidRDefault="00DC5F15" w:rsidP="00565205">
          <w:pPr>
            <w:pStyle w:val="TOC1"/>
            <w:tabs>
              <w:tab w:val="right" w:leader="dot" w:pos="10070"/>
            </w:tabs>
            <w:spacing w:line="720" w:lineRule="auto"/>
            <w:rPr>
              <w:rFonts w:asciiTheme="minorBidi" w:eastAsiaTheme="minorEastAsia" w:hAnsiTheme="minorBidi" w:cstheme="minorBidi"/>
              <w:b w:val="0"/>
              <w:bCs w:val="0"/>
              <w:caps w:val="0"/>
              <w:noProof/>
              <w:kern w:val="2"/>
              <w:sz w:val="40"/>
              <w:szCs w:val="40"/>
              <w14:ligatures w14:val="standardContextual"/>
            </w:rPr>
          </w:pPr>
          <w:r w:rsidRPr="00565205">
            <w:rPr>
              <w:rFonts w:asciiTheme="minorBidi" w:hAnsiTheme="minorBidi" w:cstheme="minorBidi"/>
              <w:noProof/>
              <w:sz w:val="40"/>
              <w:szCs w:val="40"/>
            </w:rPr>
            <w:t>THE FIRST FOUNDATION</w:t>
          </w:r>
          <w:r w:rsidRPr="00565205">
            <w:rPr>
              <w:rFonts w:asciiTheme="minorBidi" w:hAnsiTheme="minorBidi" w:cstheme="minorBidi"/>
              <w:noProof/>
              <w:sz w:val="40"/>
              <w:szCs w:val="40"/>
            </w:rPr>
            <w:tab/>
          </w:r>
          <w:r w:rsidRPr="00565205">
            <w:rPr>
              <w:rFonts w:asciiTheme="minorBidi" w:hAnsiTheme="minorBidi" w:cstheme="minorBidi"/>
              <w:noProof/>
              <w:sz w:val="40"/>
              <w:szCs w:val="40"/>
            </w:rPr>
            <w:fldChar w:fldCharType="begin"/>
          </w:r>
          <w:r w:rsidRPr="00565205">
            <w:rPr>
              <w:rFonts w:asciiTheme="minorBidi" w:hAnsiTheme="minorBidi" w:cstheme="minorBidi"/>
              <w:noProof/>
              <w:sz w:val="40"/>
              <w:szCs w:val="40"/>
            </w:rPr>
            <w:instrText xml:space="preserve"> PAGEREF _Toc229977193 \h </w:instrText>
          </w:r>
          <w:r w:rsidRPr="00565205">
            <w:rPr>
              <w:rFonts w:asciiTheme="minorBidi" w:hAnsiTheme="minorBidi" w:cstheme="minorBidi"/>
              <w:noProof/>
              <w:sz w:val="40"/>
              <w:szCs w:val="40"/>
            </w:rPr>
          </w:r>
          <w:r w:rsidRPr="00565205">
            <w:rPr>
              <w:rFonts w:asciiTheme="minorBidi" w:hAnsiTheme="minorBidi" w:cstheme="minorBidi"/>
              <w:noProof/>
              <w:sz w:val="40"/>
              <w:szCs w:val="40"/>
            </w:rPr>
            <w:fldChar w:fldCharType="separate"/>
          </w:r>
          <w:r w:rsidR="00073C30" w:rsidRPr="00565205">
            <w:rPr>
              <w:rFonts w:asciiTheme="minorBidi" w:hAnsiTheme="minorBidi" w:cstheme="minorBidi"/>
              <w:noProof/>
              <w:sz w:val="40"/>
              <w:szCs w:val="40"/>
            </w:rPr>
            <w:t>12</w:t>
          </w:r>
          <w:r w:rsidRPr="00565205">
            <w:rPr>
              <w:rFonts w:asciiTheme="minorBidi" w:hAnsiTheme="minorBidi" w:cstheme="minorBidi"/>
              <w:noProof/>
              <w:sz w:val="40"/>
              <w:szCs w:val="40"/>
            </w:rPr>
            <w:fldChar w:fldCharType="end"/>
          </w:r>
        </w:p>
        <w:p w14:paraId="356DEFA8" w14:textId="03959A1B" w:rsidR="00DC5F15" w:rsidRPr="00565205" w:rsidRDefault="00DC5F15" w:rsidP="00565205">
          <w:pPr>
            <w:pStyle w:val="TOC1"/>
            <w:tabs>
              <w:tab w:val="right" w:leader="dot" w:pos="10070"/>
            </w:tabs>
            <w:spacing w:line="720" w:lineRule="auto"/>
            <w:rPr>
              <w:rFonts w:asciiTheme="minorBidi" w:eastAsiaTheme="minorEastAsia" w:hAnsiTheme="minorBidi" w:cstheme="minorBidi"/>
              <w:b w:val="0"/>
              <w:bCs w:val="0"/>
              <w:caps w:val="0"/>
              <w:noProof/>
              <w:kern w:val="2"/>
              <w:sz w:val="40"/>
              <w:szCs w:val="40"/>
              <w14:ligatures w14:val="standardContextual"/>
            </w:rPr>
          </w:pPr>
          <w:r w:rsidRPr="00565205">
            <w:rPr>
              <w:rFonts w:asciiTheme="minorBidi" w:hAnsiTheme="minorBidi" w:cstheme="minorBidi"/>
              <w:caps w:val="0"/>
              <w:noProof/>
              <w:sz w:val="40"/>
              <w:szCs w:val="40"/>
            </w:rPr>
            <w:t>THE SECOND FOUNDATION</w:t>
          </w:r>
          <w:r w:rsidRPr="00565205">
            <w:rPr>
              <w:rFonts w:asciiTheme="minorBidi" w:hAnsiTheme="minorBidi" w:cstheme="minorBidi"/>
              <w:noProof/>
              <w:sz w:val="40"/>
              <w:szCs w:val="40"/>
            </w:rPr>
            <w:tab/>
          </w:r>
          <w:r w:rsidRPr="00565205">
            <w:rPr>
              <w:rFonts w:asciiTheme="minorBidi" w:hAnsiTheme="minorBidi" w:cstheme="minorBidi"/>
              <w:noProof/>
              <w:sz w:val="40"/>
              <w:szCs w:val="40"/>
            </w:rPr>
            <w:fldChar w:fldCharType="begin"/>
          </w:r>
          <w:r w:rsidRPr="00565205">
            <w:rPr>
              <w:rFonts w:asciiTheme="minorBidi" w:hAnsiTheme="minorBidi" w:cstheme="minorBidi"/>
              <w:noProof/>
              <w:sz w:val="40"/>
              <w:szCs w:val="40"/>
            </w:rPr>
            <w:instrText xml:space="preserve"> PAGEREF _Toc229977194 \h </w:instrText>
          </w:r>
          <w:r w:rsidRPr="00565205">
            <w:rPr>
              <w:rFonts w:asciiTheme="minorBidi" w:hAnsiTheme="minorBidi" w:cstheme="minorBidi"/>
              <w:noProof/>
              <w:sz w:val="40"/>
              <w:szCs w:val="40"/>
            </w:rPr>
          </w:r>
          <w:r w:rsidRPr="00565205">
            <w:rPr>
              <w:rFonts w:asciiTheme="minorBidi" w:hAnsiTheme="minorBidi" w:cstheme="minorBidi"/>
              <w:noProof/>
              <w:sz w:val="40"/>
              <w:szCs w:val="40"/>
            </w:rPr>
            <w:fldChar w:fldCharType="separate"/>
          </w:r>
          <w:r w:rsidR="00073C30" w:rsidRPr="00565205">
            <w:rPr>
              <w:rFonts w:asciiTheme="minorBidi" w:hAnsiTheme="minorBidi" w:cstheme="minorBidi"/>
              <w:noProof/>
              <w:sz w:val="40"/>
              <w:szCs w:val="40"/>
            </w:rPr>
            <w:t>12</w:t>
          </w:r>
          <w:r w:rsidRPr="00565205">
            <w:rPr>
              <w:rFonts w:asciiTheme="minorBidi" w:hAnsiTheme="minorBidi" w:cstheme="minorBidi"/>
              <w:noProof/>
              <w:sz w:val="40"/>
              <w:szCs w:val="40"/>
            </w:rPr>
            <w:fldChar w:fldCharType="end"/>
          </w:r>
        </w:p>
        <w:p w14:paraId="558FD61F" w14:textId="162AA9A2" w:rsidR="00DC5F15" w:rsidRPr="00565205" w:rsidRDefault="00DC5F15" w:rsidP="00565205">
          <w:pPr>
            <w:pStyle w:val="TOC1"/>
            <w:tabs>
              <w:tab w:val="right" w:leader="dot" w:pos="10070"/>
            </w:tabs>
            <w:spacing w:line="720" w:lineRule="auto"/>
            <w:rPr>
              <w:rFonts w:asciiTheme="minorBidi" w:eastAsiaTheme="minorEastAsia" w:hAnsiTheme="minorBidi" w:cstheme="minorBidi"/>
              <w:b w:val="0"/>
              <w:bCs w:val="0"/>
              <w:caps w:val="0"/>
              <w:noProof/>
              <w:kern w:val="2"/>
              <w:sz w:val="40"/>
              <w:szCs w:val="40"/>
              <w14:ligatures w14:val="standardContextual"/>
            </w:rPr>
          </w:pPr>
          <w:r w:rsidRPr="00565205">
            <w:rPr>
              <w:rFonts w:asciiTheme="minorBidi" w:hAnsiTheme="minorBidi" w:cstheme="minorBidi"/>
              <w:noProof/>
              <w:sz w:val="40"/>
              <w:szCs w:val="40"/>
            </w:rPr>
            <w:t>THE THIRD FOUNDATION</w:t>
          </w:r>
          <w:r w:rsidRPr="00565205">
            <w:rPr>
              <w:rFonts w:asciiTheme="minorBidi" w:hAnsiTheme="minorBidi" w:cstheme="minorBidi"/>
              <w:noProof/>
              <w:sz w:val="40"/>
              <w:szCs w:val="40"/>
            </w:rPr>
            <w:tab/>
          </w:r>
          <w:r w:rsidRPr="00565205">
            <w:rPr>
              <w:rFonts w:asciiTheme="minorBidi" w:hAnsiTheme="minorBidi" w:cstheme="minorBidi"/>
              <w:noProof/>
              <w:sz w:val="40"/>
              <w:szCs w:val="40"/>
            </w:rPr>
            <w:fldChar w:fldCharType="begin"/>
          </w:r>
          <w:r w:rsidRPr="00565205">
            <w:rPr>
              <w:rFonts w:asciiTheme="minorBidi" w:hAnsiTheme="minorBidi" w:cstheme="minorBidi"/>
              <w:noProof/>
              <w:sz w:val="40"/>
              <w:szCs w:val="40"/>
            </w:rPr>
            <w:instrText xml:space="preserve"> PAGEREF _Toc229977195 \h </w:instrText>
          </w:r>
          <w:r w:rsidRPr="00565205">
            <w:rPr>
              <w:rFonts w:asciiTheme="minorBidi" w:hAnsiTheme="minorBidi" w:cstheme="minorBidi"/>
              <w:noProof/>
              <w:sz w:val="40"/>
              <w:szCs w:val="40"/>
            </w:rPr>
          </w:r>
          <w:r w:rsidRPr="00565205">
            <w:rPr>
              <w:rFonts w:asciiTheme="minorBidi" w:hAnsiTheme="minorBidi" w:cstheme="minorBidi"/>
              <w:noProof/>
              <w:sz w:val="40"/>
              <w:szCs w:val="40"/>
            </w:rPr>
            <w:fldChar w:fldCharType="separate"/>
          </w:r>
          <w:r w:rsidR="00073C30" w:rsidRPr="00565205">
            <w:rPr>
              <w:rFonts w:asciiTheme="minorBidi" w:hAnsiTheme="minorBidi" w:cstheme="minorBidi"/>
              <w:noProof/>
              <w:sz w:val="40"/>
              <w:szCs w:val="40"/>
            </w:rPr>
            <w:t>15</w:t>
          </w:r>
          <w:r w:rsidRPr="00565205">
            <w:rPr>
              <w:rFonts w:asciiTheme="minorBidi" w:hAnsiTheme="minorBidi" w:cstheme="minorBidi"/>
              <w:noProof/>
              <w:sz w:val="40"/>
              <w:szCs w:val="40"/>
            </w:rPr>
            <w:fldChar w:fldCharType="end"/>
          </w:r>
        </w:p>
        <w:p w14:paraId="0A165827" w14:textId="740732BE" w:rsidR="00DC5F15" w:rsidRPr="00565205" w:rsidRDefault="00DC5F15" w:rsidP="00565205">
          <w:pPr>
            <w:pStyle w:val="TOC1"/>
            <w:tabs>
              <w:tab w:val="right" w:leader="dot" w:pos="10070"/>
            </w:tabs>
            <w:spacing w:line="720" w:lineRule="auto"/>
            <w:rPr>
              <w:rFonts w:asciiTheme="minorBidi" w:eastAsiaTheme="minorEastAsia" w:hAnsiTheme="minorBidi" w:cstheme="minorBidi"/>
              <w:b w:val="0"/>
              <w:bCs w:val="0"/>
              <w:caps w:val="0"/>
              <w:noProof/>
              <w:kern w:val="2"/>
              <w:sz w:val="40"/>
              <w:szCs w:val="40"/>
              <w14:ligatures w14:val="standardContextual"/>
            </w:rPr>
          </w:pPr>
          <w:r w:rsidRPr="00565205">
            <w:rPr>
              <w:rFonts w:asciiTheme="minorBidi" w:hAnsiTheme="minorBidi" w:cstheme="minorBidi"/>
              <w:noProof/>
              <w:sz w:val="40"/>
              <w:szCs w:val="40"/>
            </w:rPr>
            <w:t>THE FOURTH FOUNDATION</w:t>
          </w:r>
          <w:r w:rsidRPr="00565205">
            <w:rPr>
              <w:rFonts w:asciiTheme="minorBidi" w:hAnsiTheme="minorBidi" w:cstheme="minorBidi"/>
              <w:noProof/>
              <w:sz w:val="40"/>
              <w:szCs w:val="40"/>
            </w:rPr>
            <w:tab/>
          </w:r>
          <w:r w:rsidRPr="00565205">
            <w:rPr>
              <w:rFonts w:asciiTheme="minorBidi" w:hAnsiTheme="minorBidi" w:cstheme="minorBidi"/>
              <w:noProof/>
              <w:sz w:val="40"/>
              <w:szCs w:val="40"/>
            </w:rPr>
            <w:fldChar w:fldCharType="begin"/>
          </w:r>
          <w:r w:rsidRPr="00565205">
            <w:rPr>
              <w:rFonts w:asciiTheme="minorBidi" w:hAnsiTheme="minorBidi" w:cstheme="minorBidi"/>
              <w:noProof/>
              <w:sz w:val="40"/>
              <w:szCs w:val="40"/>
            </w:rPr>
            <w:instrText xml:space="preserve"> PAGEREF _Toc229977196 \h </w:instrText>
          </w:r>
          <w:r w:rsidRPr="00565205">
            <w:rPr>
              <w:rFonts w:asciiTheme="minorBidi" w:hAnsiTheme="minorBidi" w:cstheme="minorBidi"/>
              <w:noProof/>
              <w:sz w:val="40"/>
              <w:szCs w:val="40"/>
            </w:rPr>
          </w:r>
          <w:r w:rsidRPr="00565205">
            <w:rPr>
              <w:rFonts w:asciiTheme="minorBidi" w:hAnsiTheme="minorBidi" w:cstheme="minorBidi"/>
              <w:noProof/>
              <w:sz w:val="40"/>
              <w:szCs w:val="40"/>
            </w:rPr>
            <w:fldChar w:fldCharType="separate"/>
          </w:r>
          <w:r w:rsidR="00073C30" w:rsidRPr="00565205">
            <w:rPr>
              <w:rFonts w:asciiTheme="minorBidi" w:hAnsiTheme="minorBidi" w:cstheme="minorBidi"/>
              <w:noProof/>
              <w:sz w:val="40"/>
              <w:szCs w:val="40"/>
            </w:rPr>
            <w:t>16</w:t>
          </w:r>
          <w:r w:rsidRPr="00565205">
            <w:rPr>
              <w:rFonts w:asciiTheme="minorBidi" w:hAnsiTheme="minorBidi" w:cstheme="minorBidi"/>
              <w:noProof/>
              <w:sz w:val="40"/>
              <w:szCs w:val="40"/>
            </w:rPr>
            <w:fldChar w:fldCharType="end"/>
          </w:r>
        </w:p>
        <w:p w14:paraId="15AF704A" w14:textId="1640916F" w:rsidR="00D876A7" w:rsidRDefault="00D876A7" w:rsidP="00565205">
          <w:pPr>
            <w:spacing w:line="720" w:lineRule="auto"/>
          </w:pPr>
          <w:r w:rsidRPr="00565205">
            <w:rPr>
              <w:rFonts w:cstheme="minorBidi"/>
              <w:sz w:val="40"/>
              <w:szCs w:val="40"/>
            </w:rPr>
            <w:fldChar w:fldCharType="end"/>
          </w:r>
        </w:p>
      </w:sdtContent>
    </w:sdt>
    <w:p w14:paraId="4EAF6B9C" w14:textId="26B31540" w:rsidR="00F36C6D" w:rsidRPr="00FD0BE2" w:rsidRDefault="007877C2" w:rsidP="00FD0BE2">
      <w:pPr>
        <w:rPr>
          <w:rStyle w:val="BookTitle"/>
          <w:rFonts w:cstheme="minorBidi"/>
          <w:b/>
          <w:bCs/>
          <w:color w:val="auto"/>
          <w:sz w:val="28"/>
          <w:szCs w:val="28"/>
          <w:u w:val="none"/>
        </w:rPr>
      </w:pPr>
      <w:r>
        <w:rPr>
          <w:rFonts w:cstheme="minorBidi"/>
        </w:rPr>
        <w:br w:type="page"/>
      </w:r>
    </w:p>
    <w:p w14:paraId="7A9C58E7" w14:textId="67E105B1" w:rsidR="00D876A7" w:rsidRDefault="00D876A7" w:rsidP="00FD0BE2">
      <w:pPr>
        <w:pStyle w:val="IntenseQuote"/>
      </w:pPr>
      <w:r w:rsidRPr="00D876A7">
        <w:t>In the Name of Allah, the Entirely Merciful, the Especially Merciful.</w:t>
      </w:r>
    </w:p>
    <w:p w14:paraId="28F4ABA7" w14:textId="5B0B9F09" w:rsidR="00FD0BE2" w:rsidRDefault="00FD0BE2" w:rsidP="00FD0BE2">
      <w:pPr>
        <w:pStyle w:val="IntenseQuote"/>
      </w:pPr>
      <w:r>
        <w:t xml:space="preserve">Indeed, all praise is due to Allah, we praise Him, seek His help, and ask His forgiveness, and we seek refuge in Allah from the evils of ourselves and from the evils of our actions. Whomever Allah guides, by His grace, none can lead astray, and whomever He leads astray, none can guide. I bear witness that there is no deity worthy of worship except Allah alone, with no partner, and I bear witness that Muhammad is His servant and His Messenger </w:t>
      </w:r>
      <w:r>
        <w:rPr>
          <w:rFonts w:ascii="Sakkal Majalla" w:hAnsi="Sakkal Majalla" w:cs="Sakkal Majalla" w:hint="cs"/>
          <w:rtl/>
        </w:rPr>
        <w:t>ﷺ</w:t>
      </w:r>
      <w:r>
        <w:t>, Allah says [meaning]: "O you who have believed, fear Allah as He should be feared and do not die except as Muslims [in submission to Him]" (Quran, 3:102). And Allah says [meaning]: "O mankind, fear your Lord, who created you from one soul and created from it its mate and dispersed from both of them many men and women. And fear Allah, through whom you ask one another, and the wombs. Indeed Allah is ever, over you, an Observer" (Quran, 4:1). And Allah says [meaning]: "O you who have believed, fear Allah and speak words of appropriate justice" (Quran, 33:70). Then He says [meaning]: "He will [then] amend for you your deeds and forgive you your sins. And whoever obeys Allah and His Messenger has certainly attained a great attainment" (Quran, 33:71).</w:t>
      </w:r>
    </w:p>
    <w:p w14:paraId="73909185" w14:textId="3B048E55" w:rsidR="00FD0BE2" w:rsidRDefault="00FD0BE2" w:rsidP="00650AA2">
      <w:pPr>
        <w:pStyle w:val="IntenseQuote"/>
      </w:pPr>
      <w:r>
        <w:t xml:space="preserve">To proceed: This is a concise explanation of the text "The </w:t>
      </w:r>
      <w:r w:rsidR="00D876A7">
        <w:t>Four foundations</w:t>
      </w:r>
      <w:r>
        <w:t xml:space="preserve">" by Shaykh al-Islam Muhammad bin Abdul Wahhab al-Tamimi (may Allah have mercy on him). It is a brief treatise </w:t>
      </w:r>
      <w:proofErr w:type="gramStart"/>
      <w:r>
        <w:t>on the subject of creed</w:t>
      </w:r>
      <w:proofErr w:type="gramEnd"/>
      <w:r>
        <w:t xml:space="preserve">, in which the author (may Allah have mercy on him) established some </w:t>
      </w:r>
      <w:r w:rsidR="00565205">
        <w:t>foundations</w:t>
      </w:r>
      <w:r>
        <w:t xml:space="preserve"> of monotheism and polytheism, and mentioned in it the issue of judging the people of polytheism, and the division of intercession into negated and affirmed. So whoever </w:t>
      </w:r>
      <w:proofErr w:type="gramStart"/>
      <w:r>
        <w:t>masters</w:t>
      </w:r>
      <w:proofErr w:type="gramEnd"/>
      <w:r>
        <w:t xml:space="preserve"> these </w:t>
      </w:r>
      <w:r w:rsidR="00D876A7">
        <w:t>four foundations</w:t>
      </w:r>
      <w:r>
        <w:t xml:space="preserve"> will know the reality of monotheism with which Allah sent the messengers, and will be able to distinguish between the state of the polytheists and the state of the monotheists. These </w:t>
      </w:r>
      <w:r w:rsidR="00565205" w:rsidRPr="00565205">
        <w:t xml:space="preserve">foundations </w:t>
      </w:r>
      <w:r>
        <w:t>are derived from the Book and the Sunnah, as is the habit of the author (may Allah have mercy on him). It should be noted that this text is summarized from the book "Removal of Doubts" by the same author, and due to its ease, it is considered an intermediate stage between "The Three Fundamental Principles" and "The Book of Monotheism."</w:t>
      </w:r>
    </w:p>
    <w:p w14:paraId="03FD972C" w14:textId="77777777" w:rsidR="00D876A7" w:rsidRDefault="00FD0BE2" w:rsidP="00D876A7">
      <w:pPr>
        <w:pStyle w:val="IntenseQuote"/>
      </w:pPr>
      <w:r>
        <w:t xml:space="preserve">We have relied in this explanation on division and tabulation according to the contemporary academic method, and we have included a test to help the student review his memorization and understanding. We ask Allah, the Ever-Living, the Self-Subsisting, to make this work purely for His noble countenance, and to benefit from it the reader, the writer, and the assistant. Indeed, He is the Patron of that and Capable of it. May Allah send prayers, peace, and blessings upon Muhammad, the Unlettered Prophet </w:t>
      </w:r>
      <w:r>
        <w:rPr>
          <w:rFonts w:ascii="Sakkal Majalla" w:hAnsi="Sakkal Majalla" w:cs="Sakkal Majalla" w:hint="cs"/>
          <w:rtl/>
        </w:rPr>
        <w:t>ﷺ</w:t>
      </w:r>
      <w:r>
        <w:t xml:space="preserve">, and upon his family, his companions, and those who follow them in righteousness until the Day of Judgment. Exalted is your Lord, the Lord of might, above what they describe. And peace be upon the messengers. And praise be to Allah, the Lord of the </w:t>
      </w:r>
      <w:proofErr w:type="gramStart"/>
      <w:r>
        <w:t>worlds</w:t>
      </w:r>
      <w:proofErr w:type="gramEnd"/>
      <w:r>
        <w:t>.</w:t>
      </w:r>
    </w:p>
    <w:p w14:paraId="1843533C" w14:textId="329D251D" w:rsidR="00D876A7" w:rsidRPr="00D876A7" w:rsidRDefault="00D876A7" w:rsidP="00D876A7">
      <w:pPr>
        <w:pStyle w:val="IntenseQuote"/>
        <w:rPr>
          <w:u w:val="single"/>
        </w:rPr>
      </w:pPr>
      <w:r w:rsidRPr="00D876A7">
        <w:rPr>
          <w:u w:val="single"/>
        </w:rPr>
        <w:br/>
      </w:r>
      <w:r w:rsidRPr="00D876A7">
        <w:rPr>
          <w:u w:val="single"/>
        </w:rPr>
        <w:t>Author of this text:</w:t>
      </w:r>
    </w:p>
    <w:p w14:paraId="59B217F8" w14:textId="70AF8116" w:rsidR="00D876A7" w:rsidRDefault="00D876A7" w:rsidP="00D876A7">
      <w:pPr>
        <w:pStyle w:val="IntenseQuote"/>
      </w:pPr>
      <w:r>
        <w:t>He is Shaykh al-Islam, and reviver of the call to monotheism, Imam Muhammad bin Abdul Wahhab bin Sulayman al-Tamimi, his patronymic: Abu al-Husayn, born in al-</w:t>
      </w:r>
      <w:proofErr w:type="spellStart"/>
      <w:r>
        <w:t>Uyaynah</w:t>
      </w:r>
      <w:proofErr w:type="spellEnd"/>
      <w:r>
        <w:t xml:space="preserve"> in the year (1115 AH), and died in al-</w:t>
      </w:r>
      <w:proofErr w:type="spellStart"/>
      <w:r>
        <w:t>Dir'iyyah</w:t>
      </w:r>
      <w:proofErr w:type="spellEnd"/>
      <w:r>
        <w:t xml:space="preserve"> in the year (1206 AH).</w:t>
      </w:r>
    </w:p>
    <w:p w14:paraId="7C06CCB0" w14:textId="583E7F89" w:rsidR="00D876A7" w:rsidRPr="00D876A7" w:rsidRDefault="00D876A7" w:rsidP="00D876A7">
      <w:pPr>
        <w:pStyle w:val="IntenseQuote"/>
        <w:rPr>
          <w:u w:val="single"/>
        </w:rPr>
      </w:pPr>
      <w:r w:rsidRPr="00D876A7">
        <w:rPr>
          <w:u w:val="single"/>
        </w:rPr>
        <w:t>Importance of this text:</w:t>
      </w:r>
    </w:p>
    <w:p w14:paraId="69F429DC" w14:textId="4828973B" w:rsidR="00D876A7" w:rsidRDefault="00D876A7" w:rsidP="00D876A7">
      <w:pPr>
        <w:pStyle w:val="IntenseQuote"/>
      </w:pPr>
      <w:r>
        <w:t>This text is the second text among the series of texts studied by the student of knowledge, and the attention to this text was based on several reasons.</w:t>
      </w:r>
    </w:p>
    <w:p w14:paraId="56F58D26" w14:textId="1DF12BC3" w:rsidR="00D876A7" w:rsidRPr="00D876A7" w:rsidRDefault="00D876A7" w:rsidP="00D876A7">
      <w:pPr>
        <w:pStyle w:val="IntenseQuote"/>
        <w:rPr>
          <w:u w:val="single"/>
        </w:rPr>
      </w:pPr>
      <w:r w:rsidRPr="00D876A7">
        <w:rPr>
          <w:u w:val="single"/>
        </w:rPr>
        <w:t>Among the reasons for attention to this text:</w:t>
      </w:r>
    </w:p>
    <w:p w14:paraId="7853F27A" w14:textId="5FAD7F15" w:rsidR="00D876A7" w:rsidRDefault="00D876A7" w:rsidP="00D876A7">
      <w:pPr>
        <w:pStyle w:val="IntenseQuote"/>
      </w:pPr>
      <w:r>
        <w:t>[1] The advice of our scholars to study it.</w:t>
      </w:r>
    </w:p>
    <w:p w14:paraId="18DE51BE" w14:textId="6CBB11F9" w:rsidR="00D876A7" w:rsidRDefault="00D876A7" w:rsidP="00D876A7">
      <w:pPr>
        <w:pStyle w:val="IntenseQuote"/>
      </w:pPr>
      <w:r>
        <w:t>[2] Following the example of the scholars of the righteous predecessors.</w:t>
      </w:r>
    </w:p>
    <w:p w14:paraId="2CBB37E4" w14:textId="56ED67FC" w:rsidR="00D876A7" w:rsidRDefault="00D876A7" w:rsidP="00D876A7">
      <w:pPr>
        <w:pStyle w:val="IntenseQuote"/>
      </w:pPr>
      <w:r>
        <w:t>[3] Because in it is the refutation of the doubts of the polytheists of our time.</w:t>
      </w:r>
    </w:p>
    <w:p w14:paraId="5113A6D7" w14:textId="23F707A7" w:rsidR="00D876A7" w:rsidRDefault="00D876A7" w:rsidP="00D876A7">
      <w:pPr>
        <w:pStyle w:val="IntenseQuote"/>
      </w:pPr>
      <w:r>
        <w:t>[4] Because it is a summary of the book "Removal of Doubts".</w:t>
      </w:r>
    </w:p>
    <w:p w14:paraId="79F47572" w14:textId="77777777" w:rsidR="00D876A7" w:rsidRDefault="00D876A7" w:rsidP="00D876A7">
      <w:pPr>
        <w:pStyle w:val="IntenseQuote"/>
      </w:pPr>
      <w:r>
        <w:t>This text is summarized from the book "Removal of Doubts" by the author himself; just as the text of "The Three Fundamental Principles" is summarized from "The Book of Monotheism".</w:t>
      </w:r>
    </w:p>
    <w:p w14:paraId="72084293" w14:textId="69A2C1F0" w:rsidR="00D876A7" w:rsidRDefault="00D876A7" w:rsidP="00D876A7">
      <w:pPr>
        <w:pStyle w:val="IntenseQuote"/>
      </w:pPr>
      <w:r>
        <w:t>It is appropriate to study this text before the book "Removal of Doubts" so that no doubt attaches itself to the student of knowledge, and also because we are students, and the student refers to the scholars regarding gradual progression in study, and he is not to advance or delay; rather, some scholars generally even permit reading the book "Removal of Doubts" before studying "The Book of Monotheism".</w:t>
      </w:r>
    </w:p>
    <w:p w14:paraId="56434A93" w14:textId="42D2C3DF" w:rsidR="00D876A7" w:rsidRPr="00D876A7" w:rsidRDefault="00D876A7" w:rsidP="00D876A7">
      <w:pPr>
        <w:pStyle w:val="IntenseQuote"/>
        <w:rPr>
          <w:u w:val="single"/>
        </w:rPr>
      </w:pPr>
      <w:r w:rsidRPr="00D876A7">
        <w:rPr>
          <w:u w:val="single"/>
        </w:rPr>
        <w:t>This text is divided into three sections:</w:t>
      </w:r>
    </w:p>
    <w:p w14:paraId="460BABC0" w14:textId="002266EA" w:rsidR="00D876A7" w:rsidRDefault="00D876A7" w:rsidP="00D876A7">
      <w:pPr>
        <w:pStyle w:val="IntenseQuote"/>
      </w:pPr>
      <w:r>
        <w:t>[1] The introduction (the title of happiness).</w:t>
      </w:r>
    </w:p>
    <w:p w14:paraId="5B239BF2" w14:textId="77777777" w:rsidR="00D876A7" w:rsidRDefault="00D876A7" w:rsidP="00D876A7">
      <w:pPr>
        <w:pStyle w:val="IntenseQuote"/>
      </w:pPr>
      <w:r>
        <w:t>[2] The importance and obligation of monotheism.</w:t>
      </w:r>
    </w:p>
    <w:p w14:paraId="3A5D5658" w14:textId="0D0EBD6E" w:rsidR="00D876A7" w:rsidRPr="00D876A7" w:rsidRDefault="00D876A7" w:rsidP="00D876A7">
      <w:pPr>
        <w:pStyle w:val="IntenseQuote"/>
      </w:pPr>
      <w:r>
        <w:t xml:space="preserve">[3] The </w:t>
      </w:r>
      <w:r>
        <w:t>four foundations</w:t>
      </w:r>
      <w:r>
        <w:t>.</w:t>
      </w:r>
    </w:p>
    <w:p w14:paraId="567DBFFD" w14:textId="41C490A6" w:rsidR="007556E0" w:rsidRPr="00FD0BE2" w:rsidRDefault="007556E0" w:rsidP="00650AA2">
      <w:pPr>
        <w:pStyle w:val="Heading1"/>
      </w:pPr>
      <w:bookmarkStart w:id="0" w:name="_Toc229977192"/>
      <w:r w:rsidRPr="00650AA2">
        <w:t>INTRODUCTION</w:t>
      </w:r>
      <w:bookmarkEnd w:id="0"/>
    </w:p>
    <w:p w14:paraId="08AC0FF1" w14:textId="058A7FB4" w:rsidR="007556E0" w:rsidRDefault="005C1048" w:rsidP="007556E0">
      <w:pPr>
        <w:pStyle w:val="BodyText"/>
      </w:pPr>
      <w:r w:rsidRPr="005C1048">
        <w:t>In the Name of Allah, the Entirely Merciful, the Especially Merciful.</w:t>
      </w:r>
    </w:p>
    <w:p w14:paraId="4BF1185D" w14:textId="3827A18B" w:rsidR="00DC5F15" w:rsidRDefault="00DC5F15" w:rsidP="00DC5F15">
      <w:pPr>
        <w:pStyle w:val="IntenseQuote"/>
      </w:pPr>
      <w:r>
        <w:t>The reason for the author beginning with the Basmalah:</w:t>
      </w:r>
    </w:p>
    <w:p w14:paraId="7315FBAD" w14:textId="5A6A395E" w:rsidR="00DC5F15" w:rsidRDefault="00DC5F15" w:rsidP="00DC5F15">
      <w:pPr>
        <w:pStyle w:val="IntenseQuote"/>
      </w:pPr>
      <w:r>
        <w:t xml:space="preserve">[1] Following the example of the Book of Allah and the Prophets </w:t>
      </w:r>
      <w:r>
        <w:rPr>
          <w:rFonts w:cs="Arial"/>
          <w:rtl/>
        </w:rPr>
        <w:t>ﷺ</w:t>
      </w:r>
      <w:r>
        <w:t>.</w:t>
      </w:r>
    </w:p>
    <w:p w14:paraId="190F0633" w14:textId="7EA35113" w:rsidR="00DC5F15" w:rsidRDefault="00DC5F15" w:rsidP="00DC5F15">
      <w:pPr>
        <w:pStyle w:val="IntenseQuote"/>
      </w:pPr>
      <w:r>
        <w:t>[2] Following the example of the scholars and the predecessors (Salaf) whose habit it was to begin their writings with the Basmalah.</w:t>
      </w:r>
    </w:p>
    <w:p w14:paraId="44EB0E32" w14:textId="706D8E51" w:rsidR="00DC5F15" w:rsidRDefault="00DC5F15" w:rsidP="00DC5F15">
      <w:pPr>
        <w:pStyle w:val="IntenseQuote"/>
      </w:pPr>
      <w:r>
        <w:t>[3] From the aspect of seeking blessing by the noble name of Allah.</w:t>
      </w:r>
    </w:p>
    <w:p w14:paraId="433EB734" w14:textId="02899F89" w:rsidR="00DC5F15" w:rsidRDefault="007556E0" w:rsidP="00DC5F15">
      <w:pPr>
        <w:pStyle w:val="BodyText"/>
      </w:pPr>
      <w:r>
        <w:t xml:space="preserve">I ask </w:t>
      </w:r>
      <w:r w:rsidR="005608CF" w:rsidRPr="005608CF">
        <w:t>Allah</w:t>
      </w:r>
      <w:r>
        <w:t>, the Most Generous; the Lord of the Great Throne, to protect you</w:t>
      </w:r>
      <w:r w:rsidR="00DC5F15">
        <w:t>…</w:t>
      </w:r>
    </w:p>
    <w:p w14:paraId="2253B1E3" w14:textId="10450EBF" w:rsidR="00DC5F15" w:rsidRDefault="00DC5F15" w:rsidP="00DC5F15">
      <w:pPr>
        <w:pStyle w:val="IntenseQuote"/>
      </w:pPr>
      <w:r w:rsidRPr="00DC5F15">
        <w:t xml:space="preserve">After the Basmalah, the Shaykh - may Allah forgive him - began his introduction with supplication for the student of knowledge, as is his custom. This is evidence of his generosity, his love for the students of knowledge, and his asking Allah </w:t>
      </w:r>
      <w:r w:rsidRPr="00DC5F15">
        <w:rPr>
          <w:rFonts w:cs="Arial"/>
          <w:rtl/>
        </w:rPr>
        <w:t>ﷺ</w:t>
      </w:r>
      <w:r w:rsidRPr="00DC5F15">
        <w:t xml:space="preserve"> for them that they may receive all that is good.</w:t>
      </w:r>
    </w:p>
    <w:p w14:paraId="4FFD53C2" w14:textId="77777777" w:rsidR="00DC5F15" w:rsidRDefault="00DC5F15" w:rsidP="007556E0">
      <w:pPr>
        <w:pStyle w:val="BodyText"/>
      </w:pPr>
      <w:r>
        <w:t>…</w:t>
      </w:r>
      <w:r w:rsidR="007556E0">
        <w:t xml:space="preserve">in this world and the Hereafter; </w:t>
      </w:r>
    </w:p>
    <w:p w14:paraId="78096F52" w14:textId="77777777" w:rsidR="00DC5F15" w:rsidRDefault="00DC5F15" w:rsidP="00DC5F15">
      <w:pPr>
        <w:pStyle w:val="IntenseQuote"/>
      </w:pPr>
      <w:r>
        <w:t>The allies (</w:t>
      </w:r>
      <w:proofErr w:type="spellStart"/>
      <w:r>
        <w:t>Awliya</w:t>
      </w:r>
      <w:proofErr w:type="spellEnd"/>
      <w:r>
        <w:t xml:space="preserve">) of Allah </w:t>
      </w:r>
      <w:r>
        <w:rPr>
          <w:rFonts w:cs="Arial"/>
          <w:rtl/>
        </w:rPr>
        <w:t>ﷻ</w:t>
      </w:r>
      <w:r>
        <w:t xml:space="preserve"> are those who combined faith and righteousness.</w:t>
      </w:r>
    </w:p>
    <w:p w14:paraId="39D8E381" w14:textId="38B0CF55" w:rsidR="00DC5F15" w:rsidRDefault="00DC5F15" w:rsidP="00DC5F15">
      <w:pPr>
        <w:pStyle w:val="IntenseQuote"/>
      </w:pPr>
      <w:r>
        <w:t xml:space="preserve">Shaykh al-Islam Ibn Taymiyyah </w:t>
      </w:r>
      <w:r>
        <w:rPr>
          <w:rFonts w:cs="Arial"/>
          <w:rtl/>
        </w:rPr>
        <w:t>ﷺ</w:t>
      </w:r>
      <w:r>
        <w:t xml:space="preserve"> said in "</w:t>
      </w:r>
      <w:proofErr w:type="spellStart"/>
      <w:r>
        <w:t>Majmu</w:t>
      </w:r>
      <w:proofErr w:type="spellEnd"/>
      <w:r>
        <w:t>' al-</w:t>
      </w:r>
      <w:proofErr w:type="spellStart"/>
      <w:r>
        <w:t>Fatawa</w:t>
      </w:r>
      <w:proofErr w:type="spellEnd"/>
      <w:r>
        <w:t>" (42): [meaning]: "Everyone who is a believer and righteous is an ally of Allah"; and the evidence is the saying of Allah the Exalted: [meaning]: "Unquestionably, [for] the allies of Allah there will be no fear concerning them, nor will they grieve" (Quran, 10:62).</w:t>
      </w:r>
    </w:p>
    <w:p w14:paraId="54234966" w14:textId="77777777" w:rsidR="00DC5F15" w:rsidRDefault="007556E0" w:rsidP="007556E0">
      <w:pPr>
        <w:pStyle w:val="BodyText"/>
      </w:pPr>
      <w:r>
        <w:t>that He makes you blessed wherever you are</w:t>
      </w:r>
    </w:p>
    <w:p w14:paraId="01359B6F" w14:textId="49914AB1" w:rsidR="00DC5F15" w:rsidRDefault="00DC5F15" w:rsidP="00DC5F15">
      <w:pPr>
        <w:pStyle w:val="IntenseQuote"/>
      </w:pPr>
      <w:r>
        <w:t>The meaning of blessing (Barakah) and what is derived from it:</w:t>
      </w:r>
    </w:p>
    <w:p w14:paraId="78311E16" w14:textId="65EB3387" w:rsidR="00DC5F15" w:rsidRDefault="00DC5F15" w:rsidP="00DC5F15">
      <w:pPr>
        <w:pStyle w:val="IntenseQuote"/>
      </w:pPr>
      <w:r>
        <w:t>Al-Barakah: growth and increase.</w:t>
      </w:r>
    </w:p>
    <w:p w14:paraId="5DF75EC7" w14:textId="0B24A9F9" w:rsidR="00DC5F15" w:rsidRDefault="00DC5F15" w:rsidP="00DC5F15">
      <w:pPr>
        <w:pStyle w:val="IntenseQuote"/>
      </w:pPr>
      <w:r>
        <w:t>Al-Tabarruk: seeking growth and increase.</w:t>
      </w:r>
    </w:p>
    <w:p w14:paraId="32216851" w14:textId="77777777" w:rsidR="00DC5F15" w:rsidRDefault="00DC5F15" w:rsidP="00DC5F15">
      <w:pPr>
        <w:pStyle w:val="IntenseQuote"/>
      </w:pPr>
      <w:r>
        <w:t>Al-Mubarak: that which is benefited from wherever it is placed.</w:t>
      </w:r>
    </w:p>
    <w:p w14:paraId="449DD4ED" w14:textId="46ABC590" w:rsidR="00DC5F15" w:rsidRPr="00DC5F15" w:rsidRDefault="00DC5F15" w:rsidP="00DC5F15">
      <w:pPr>
        <w:pStyle w:val="IntenseQuote"/>
        <w:rPr>
          <w:u w:val="single"/>
        </w:rPr>
      </w:pPr>
      <w:r w:rsidRPr="00DC5F15">
        <w:rPr>
          <w:u w:val="single"/>
        </w:rPr>
        <w:br/>
      </w:r>
      <w:r w:rsidRPr="00DC5F15">
        <w:rPr>
          <w:u w:val="single"/>
        </w:rPr>
        <w:br/>
      </w:r>
      <w:r w:rsidRPr="00DC5F15">
        <w:rPr>
          <w:u w:val="single"/>
        </w:rPr>
        <w:t>Seeking blessing (Al-Tabarruk) is divided into two categories:</w:t>
      </w:r>
    </w:p>
    <w:p w14:paraId="399E75C4" w14:textId="037754DF" w:rsidR="00DC5F15" w:rsidRDefault="00DC5F15" w:rsidP="006933EF">
      <w:pPr>
        <w:pStyle w:val="IntenseQuote"/>
      </w:pPr>
      <w:r>
        <w:t>(</w:t>
      </w:r>
      <w:r>
        <w:t>1</w:t>
      </w:r>
      <w:r>
        <w:t>)</w:t>
      </w:r>
      <w:r>
        <w:t xml:space="preserve"> Legislated: And from its examples:  </w:t>
      </w:r>
    </w:p>
    <w:p w14:paraId="68DD1688" w14:textId="77777777" w:rsidR="006933EF" w:rsidRDefault="00DC5F15" w:rsidP="00DC5F15">
      <w:pPr>
        <w:pStyle w:val="IntenseQuote"/>
      </w:pPr>
      <w:r w:rsidRPr="006933EF">
        <w:t xml:space="preserve">A. </w:t>
      </w:r>
      <w:r w:rsidRPr="006933EF">
        <w:t>Knowledge, supplication, and the like.</w:t>
      </w:r>
      <w:r w:rsidRPr="006933EF">
        <w:t xml:space="preserve"> </w:t>
      </w:r>
      <w:r w:rsidRPr="006933EF">
        <w:t xml:space="preserve">So a man is blessed by his knowledge and his calling to good, and this is blessing (Barakah); because we have obtained from him much good.  Such as the books of Shaykh al-Islam </w:t>
      </w:r>
      <w:r w:rsidRPr="006933EF">
        <w:rPr>
          <w:rFonts w:ascii="Sakkal Majalla" w:hAnsi="Sakkal Majalla" w:cs="Sakkal Majalla" w:hint="cs"/>
          <w:rtl/>
        </w:rPr>
        <w:t>ﷺ</w:t>
      </w:r>
      <w:r w:rsidRPr="006933EF">
        <w:t xml:space="preserve"> and others from the Ummah whom Allah placed in their books blessing and good, and the Ummah has benefited from them.</w:t>
      </w:r>
    </w:p>
    <w:p w14:paraId="0F18C1D7" w14:textId="04B6544C" w:rsidR="00DC5F15" w:rsidRPr="006933EF" w:rsidRDefault="00DC5F15" w:rsidP="00DC5F15">
      <w:pPr>
        <w:pStyle w:val="IntenseQuote"/>
      </w:pPr>
      <w:r w:rsidRPr="006933EF">
        <w:br/>
        <w:t xml:space="preserve">B. </w:t>
      </w:r>
      <w:r w:rsidR="006933EF" w:rsidRPr="006933EF">
        <w:t xml:space="preserve">Praying in the Masjid Al </w:t>
      </w:r>
      <w:proofErr w:type="spellStart"/>
      <w:r w:rsidR="006933EF" w:rsidRPr="006933EF">
        <w:t>Haraam</w:t>
      </w:r>
      <w:proofErr w:type="spellEnd"/>
      <w:r w:rsidR="006933EF" w:rsidRPr="006933EF">
        <w:t xml:space="preserve"> (i.e., in Makkah) and Al Masjid An Nabawi (i.e., of the Prophet </w:t>
      </w:r>
      <w:r w:rsidR="006933EF" w:rsidRPr="006933EF">
        <w:rPr>
          <w:rFonts w:ascii="Sakkal Majalla" w:hAnsi="Sakkal Majalla" w:cs="Sakkal Majalla" w:hint="cs"/>
          <w:i/>
          <w:iCs w:val="0"/>
          <w:rtl/>
        </w:rPr>
        <w:t>ﷺ</w:t>
      </w:r>
      <w:r w:rsidR="006933EF" w:rsidRPr="006933EF">
        <w:t>)</w:t>
      </w:r>
    </w:p>
    <w:p w14:paraId="43D0FC38" w14:textId="77777777" w:rsidR="00DC5F15" w:rsidRDefault="00DC5F15" w:rsidP="00DC5F15">
      <w:pPr>
        <w:pStyle w:val="IntenseQuote"/>
      </w:pPr>
      <w:r>
        <w:t xml:space="preserve">(2) Prohibited:  </w:t>
      </w:r>
    </w:p>
    <w:p w14:paraId="25130AE8" w14:textId="326BE739" w:rsidR="00DC5F15" w:rsidRDefault="00DC5F15" w:rsidP="00DC5F15">
      <w:pPr>
        <w:pStyle w:val="IntenseQuote"/>
      </w:pPr>
      <w:r>
        <w:t xml:space="preserve">And it is a type of the lesser polytheism (Ash-Shirk al-Asghar).  </w:t>
      </w:r>
    </w:p>
    <w:p w14:paraId="446A5627" w14:textId="695D5DC9" w:rsidR="007556E0" w:rsidRDefault="007556E0" w:rsidP="006933EF">
      <w:pPr>
        <w:pStyle w:val="BodyText"/>
      </w:pPr>
      <w:r>
        <w:t>and makes you from those who:</w:t>
      </w:r>
    </w:p>
    <w:p w14:paraId="186503BD" w14:textId="14D479B5" w:rsidR="007556E0" w:rsidRDefault="001E37C3" w:rsidP="005608CF">
      <w:pPr>
        <w:pStyle w:val="BodyText"/>
      </w:pPr>
      <w:r>
        <w:t>1.</w:t>
      </w:r>
      <w:r w:rsidR="007556E0">
        <w:tab/>
        <w:t>show gratitude when provided for</w:t>
      </w:r>
    </w:p>
    <w:p w14:paraId="02A142A2" w14:textId="2E91774F" w:rsidR="006933EF" w:rsidRDefault="006933EF" w:rsidP="006933EF">
      <w:pPr>
        <w:pStyle w:val="IntenseQuote"/>
      </w:pPr>
      <w:r>
        <w:t xml:space="preserve">The blessing is a test, and the evidence for that is many, among them: [meaning]: "And We test you with evil and with good as trial" (Quran, 21:35). So when he saw it settled, he said: "This is from the favor of my Lord to test me whether I am grateful or ungrateful" (Quran, 27:40). And the saying of Allah the Exalted: [meaning]: "And if your Lord had </w:t>
      </w:r>
      <w:proofErr w:type="gramStart"/>
      <w:r>
        <w:t>willed</w:t>
      </w:r>
      <w:proofErr w:type="gramEnd"/>
      <w:r>
        <w:t>, He could have made mankind one community; but they will not cease to differ" (Quran, 11:118). And the saying of Allah the Exalted: [meaning]: "As for man, when his Lord tries him and honors him and bestows favors upon him, he says: 'My Lord has honored me.' But when He tries him and restricts his provision, he says: 'My Lord has humiliated me'" (Quran, 89:15-16).</w:t>
      </w:r>
    </w:p>
    <w:p w14:paraId="5034B51D" w14:textId="1D9ADE6E" w:rsidR="006933EF" w:rsidRDefault="006933EF" w:rsidP="006933EF">
      <w:pPr>
        <w:pStyle w:val="IntenseQuote"/>
      </w:pPr>
      <w:r>
        <w:t>And in the hadith: "Indeed, three among the Children of Israel: a leper, a bald man, and a blind man, Allah decided to test them, so He sent an angel to them..." agreed upon.</w:t>
      </w:r>
    </w:p>
    <w:p w14:paraId="5C3E6D0E" w14:textId="77777777" w:rsidR="00F3675C" w:rsidRDefault="006933EF" w:rsidP="006933EF">
      <w:pPr>
        <w:pStyle w:val="IntenseQuote"/>
      </w:pPr>
      <w:r>
        <w:t>And gratitude for the blessing occurs before obtaining it as it occurs after it, and an explanation of that will come.</w:t>
      </w:r>
    </w:p>
    <w:p w14:paraId="3178DB62" w14:textId="77777777" w:rsidR="00F3675C" w:rsidRDefault="00F3675C" w:rsidP="00F3675C">
      <w:pPr>
        <w:pStyle w:val="IntenseQuote"/>
      </w:pPr>
      <w:r>
        <w:t>The blessing is connected to Tawheed of Lordship (</w:t>
      </w:r>
      <w:proofErr w:type="spellStart"/>
      <w:r>
        <w:t>Rububiyyah</w:t>
      </w:r>
      <w:proofErr w:type="spellEnd"/>
      <w:r>
        <w:t>) and Tawheed of Worship (</w:t>
      </w:r>
      <w:proofErr w:type="spellStart"/>
      <w:r>
        <w:t>Uluhiyyah</w:t>
      </w:r>
      <w:proofErr w:type="spellEnd"/>
      <w:r>
        <w:t>), and gratitude for it is divided into two categories:</w:t>
      </w:r>
    </w:p>
    <w:p w14:paraId="0484FCB9" w14:textId="77777777" w:rsidR="00F3675C" w:rsidRDefault="00F3675C" w:rsidP="00F3675C">
      <w:pPr>
        <w:pStyle w:val="IntenseQuote"/>
      </w:pPr>
      <w:r>
        <w:t>[1] Gratitude before the occurrence of the blessing:</w:t>
      </w:r>
    </w:p>
    <w:p w14:paraId="7CDFE892" w14:textId="77777777" w:rsidR="00F3675C" w:rsidRDefault="00F3675C" w:rsidP="00F3675C">
      <w:pPr>
        <w:pStyle w:val="IntenseQuote"/>
      </w:pPr>
      <w:r>
        <w:t xml:space="preserve">This type is required from the slave as a firm belief and conviction that the Bestower is Allah. So his heart does not attach to other than </w:t>
      </w:r>
      <w:proofErr w:type="gramStart"/>
      <w:r>
        <w:t>Allah</w:t>
      </w:r>
      <w:proofErr w:type="gramEnd"/>
      <w:r>
        <w:t xml:space="preserve"> nor does he seek good except from Allah. Just as Paradise is to be sought from Allah </w:t>
      </w:r>
      <w:r>
        <w:rPr>
          <w:rFonts w:ascii="Sakkal Majalla" w:hAnsi="Sakkal Majalla" w:cs="Sakkal Majalla" w:hint="cs"/>
          <w:rtl/>
        </w:rPr>
        <w:t>ﷻ</w:t>
      </w:r>
      <w:r>
        <w:t xml:space="preserve">; because He is its Owner, likewise provision cannot be sought except from Allah </w:t>
      </w:r>
      <w:r>
        <w:rPr>
          <w:rFonts w:ascii="Sakkal Majalla" w:hAnsi="Sakkal Majalla" w:cs="Sakkal Majalla" w:hint="cs"/>
          <w:rtl/>
        </w:rPr>
        <w:t>ﷻ</w:t>
      </w:r>
      <w:r>
        <w:t xml:space="preserve">. [Meaning]: "And rely upon the </w:t>
      </w:r>
      <w:proofErr w:type="gramStart"/>
      <w:r>
        <w:t>Ever-Living</w:t>
      </w:r>
      <w:proofErr w:type="gramEnd"/>
      <w:r>
        <w:t xml:space="preserve"> who does not die" (Quran, 25:58). [Meaning]: "Indeed, those you worship besides Allah do not possess for you [the power of] provision. So seek from Allah provision" meaning from Allah not from others is provision [meaning]: "and worship Him and be grateful to Him" (Quran, 29:17).</w:t>
      </w:r>
    </w:p>
    <w:p w14:paraId="34EA1F0D" w14:textId="77777777" w:rsidR="00F3675C" w:rsidRDefault="00F3675C" w:rsidP="00F3675C">
      <w:pPr>
        <w:pStyle w:val="IntenseQuote"/>
      </w:pPr>
      <w:r>
        <w:t>[2] Gratitude after the occurrence of the blessing: And it is through:</w:t>
      </w:r>
    </w:p>
    <w:p w14:paraId="14B612DD" w14:textId="77777777" w:rsidR="00F3675C" w:rsidRDefault="00F3675C" w:rsidP="00F3675C">
      <w:pPr>
        <w:pStyle w:val="IntenseQuote"/>
      </w:pPr>
      <w:r>
        <w:t>(a) Heart:</w:t>
      </w:r>
    </w:p>
    <w:p w14:paraId="27FE534C" w14:textId="77777777" w:rsidR="00F3675C" w:rsidRDefault="00F3675C" w:rsidP="00F3675C">
      <w:pPr>
        <w:pStyle w:val="IntenseQuote"/>
      </w:pPr>
      <w:r>
        <w:t xml:space="preserve">And that is by the sincerity of faith and conviction, and the slave's certain knowledge that the Bestower of the blessing is Allah </w:t>
      </w:r>
      <w:r>
        <w:rPr>
          <w:rFonts w:ascii="Sakkal Majalla" w:hAnsi="Sakkal Majalla" w:cs="Sakkal Majalla" w:hint="cs"/>
          <w:rtl/>
        </w:rPr>
        <w:t>ﷻ</w:t>
      </w:r>
      <w:r>
        <w:t xml:space="preserve">, and that every blessing that exists is from Allah </w:t>
      </w:r>
      <w:r>
        <w:rPr>
          <w:rFonts w:ascii="Sakkal Majalla" w:hAnsi="Sakkal Majalla" w:cs="Sakkal Majalla" w:hint="cs"/>
          <w:rtl/>
        </w:rPr>
        <w:t>ﷻ</w:t>
      </w:r>
      <w:r>
        <w:t xml:space="preserve">. </w:t>
      </w:r>
    </w:p>
    <w:p w14:paraId="62CE4820" w14:textId="77777777" w:rsidR="00F3675C" w:rsidRDefault="00F3675C" w:rsidP="00F3675C">
      <w:pPr>
        <w:pStyle w:val="IntenseQuote"/>
      </w:pPr>
      <w:r>
        <w:t>(b) Tongue:</w:t>
      </w:r>
    </w:p>
    <w:p w14:paraId="1EB1D256" w14:textId="77777777" w:rsidR="00F3675C" w:rsidRDefault="00F3675C" w:rsidP="00F3675C">
      <w:pPr>
        <w:pStyle w:val="IntenseQuote"/>
      </w:pPr>
      <w:r>
        <w:t xml:space="preserve">And that is by speaking about the blessing of </w:t>
      </w:r>
      <w:proofErr w:type="gramStart"/>
      <w:r>
        <w:t>Allah, and</w:t>
      </w:r>
      <w:proofErr w:type="gramEnd"/>
      <w:r>
        <w:t xml:space="preserve"> praising Him for </w:t>
      </w:r>
      <w:proofErr w:type="gramStart"/>
      <w:r>
        <w:t>it, and</w:t>
      </w:r>
      <w:proofErr w:type="gramEnd"/>
      <w:r>
        <w:t xml:space="preserve"> thanking Him, and lauding Him </w:t>
      </w:r>
      <w:r>
        <w:rPr>
          <w:rFonts w:ascii="Sakkal Majalla" w:hAnsi="Sakkal Majalla" w:cs="Sakkal Majalla" w:hint="cs"/>
          <w:rtl/>
        </w:rPr>
        <w:t>ﷺ</w:t>
      </w:r>
      <w:r>
        <w:t xml:space="preserve">; due to the saying of Allah the Exalted: [meaning]: "But as for the favor of your Lord, report [it]" (Quran, 93:11). </w:t>
      </w:r>
    </w:p>
    <w:p w14:paraId="26DEF77F" w14:textId="77777777" w:rsidR="00F3675C" w:rsidRDefault="00F3675C" w:rsidP="00F3675C">
      <w:pPr>
        <w:pStyle w:val="IntenseQuote"/>
      </w:pPr>
      <w:r>
        <w:t>(c) Limbs:</w:t>
      </w:r>
    </w:p>
    <w:p w14:paraId="1BA0941B" w14:textId="3375D2A9" w:rsidR="00F3675C" w:rsidRDefault="00F3675C" w:rsidP="00F3675C">
      <w:pPr>
        <w:pStyle w:val="IntenseQuote"/>
      </w:pPr>
      <w:r>
        <w:t xml:space="preserve">And that is by spending the blessing in the manner that pleases Him </w:t>
      </w:r>
      <w:r>
        <w:rPr>
          <w:rFonts w:ascii="Sakkal Majalla" w:hAnsi="Sakkal Majalla" w:cs="Sakkal Majalla" w:hint="cs"/>
          <w:rtl/>
        </w:rPr>
        <w:t>ﷻ</w:t>
      </w:r>
      <w:r>
        <w:t xml:space="preserve">, in addition to performing acts of obedience as a means of drawing near to Him </w:t>
      </w:r>
      <w:r>
        <w:rPr>
          <w:rFonts w:ascii="Sakkal Majalla" w:hAnsi="Sakkal Majalla" w:cs="Sakkal Majalla" w:hint="cs"/>
          <w:rtl/>
        </w:rPr>
        <w:t>ﷻ</w:t>
      </w:r>
      <w:r>
        <w:t>, and avoiding acts of disobedience in compliance with His command.</w:t>
      </w:r>
    </w:p>
    <w:p w14:paraId="05E97C97" w14:textId="3200638F" w:rsidR="006933EF" w:rsidRDefault="00F3675C" w:rsidP="00F3675C">
      <w:pPr>
        <w:pStyle w:val="IntenseQuote"/>
      </w:pPr>
      <w:r>
        <w:t xml:space="preserve">Note: Many people think and speak to themselves, saying: (If only I could get to know the president, or the prince, or the rich man, and he would give me from his wealth!) This is from attachment to other than Allah. For just as Paradise is not to be sought except from Allah, likewise provision is not to be sought except from Allah. He the Exalted said: [meaning]: "And rely upon the </w:t>
      </w:r>
      <w:proofErr w:type="gramStart"/>
      <w:r>
        <w:t>Ever-Living</w:t>
      </w:r>
      <w:proofErr w:type="gramEnd"/>
      <w:r>
        <w:t xml:space="preserve"> who does not die" (Quran, 25:58).</w:t>
      </w:r>
    </w:p>
    <w:p w14:paraId="0B7CCA30" w14:textId="2B628681" w:rsidR="007556E0" w:rsidRDefault="001E37C3" w:rsidP="005608CF">
      <w:pPr>
        <w:pStyle w:val="BodyText"/>
      </w:pPr>
      <w:r>
        <w:t>2.</w:t>
      </w:r>
      <w:r w:rsidR="007556E0">
        <w:tab/>
        <w:t>are patient when afflicted [with a calamity]</w:t>
      </w:r>
    </w:p>
    <w:p w14:paraId="7E4F5C76" w14:textId="24C8337B" w:rsidR="006933EF" w:rsidRDefault="006933EF" w:rsidP="006933EF">
      <w:pPr>
        <w:pStyle w:val="IntenseQuote"/>
      </w:pPr>
      <w:r>
        <w:t>Because patience is obligatory by the consensus of the Ummah.</w:t>
      </w:r>
    </w:p>
    <w:p w14:paraId="4B780203" w14:textId="77777777" w:rsidR="00F3675C" w:rsidRDefault="006933EF" w:rsidP="00F3675C">
      <w:pPr>
        <w:pStyle w:val="IntenseQuote"/>
      </w:pPr>
      <w:r>
        <w:t>And the people at the occurrence of a calamity are four, and the explanation of the four categories and the ruling on each will come.</w:t>
      </w:r>
    </w:p>
    <w:p w14:paraId="662161F6" w14:textId="77777777" w:rsidR="00F3675C" w:rsidRDefault="00F3675C" w:rsidP="00F3675C">
      <w:pPr>
        <w:pStyle w:val="IntenseQuote"/>
      </w:pPr>
      <w:r>
        <w:t>The people at the occurrence of calamities in this world are four categories:</w:t>
      </w:r>
    </w:p>
    <w:p w14:paraId="13DAE781" w14:textId="77777777" w:rsidR="00F3675C" w:rsidRDefault="00F3675C" w:rsidP="00F3675C">
      <w:pPr>
        <w:pStyle w:val="IntenseQuote"/>
      </w:pPr>
      <w:r>
        <w:t>[1] The one who shows discontent (</w:t>
      </w:r>
      <w:proofErr w:type="spellStart"/>
      <w:r>
        <w:t>mutasakhkhit</w:t>
      </w:r>
      <w:proofErr w:type="spellEnd"/>
      <w:r>
        <w:t>): And this is forbidden and a major sin from the major sins. And it occurs through:</w:t>
      </w:r>
    </w:p>
    <w:p w14:paraId="3721A187" w14:textId="63019891" w:rsidR="00F3675C" w:rsidRDefault="00F3675C" w:rsidP="00F3675C">
      <w:pPr>
        <w:pStyle w:val="IntenseQuote"/>
      </w:pPr>
      <w:r>
        <w:t xml:space="preserve">(a) The heart: From what is understood from the speech of Ibn al-Qayyim </w:t>
      </w:r>
      <w:r>
        <w:rPr>
          <w:rFonts w:ascii="Sakkal Majalla" w:hAnsi="Sakkal Majalla" w:cs="Sakkal Majalla" w:hint="cs"/>
          <w:rtl/>
        </w:rPr>
        <w:t>ﷺ</w:t>
      </w:r>
      <w:r>
        <w:t xml:space="preserve"> that some people do not dare to object to the decree of Allah </w:t>
      </w:r>
      <w:r>
        <w:rPr>
          <w:rFonts w:ascii="Sakkal Majalla" w:hAnsi="Sakkal Majalla" w:cs="Sakkal Majalla" w:hint="cs"/>
          <w:rtl/>
        </w:rPr>
        <w:t>ﷻ</w:t>
      </w:r>
      <w:r>
        <w:t xml:space="preserve"> with their tongue, but their soul which is between their sides testifies to that by their thinking evil of their Lord, saying: In his heart: "My Lord has wronged me, my Lord has deprived me, my Lord has prevented me..." etc., some doing a little and some doing a lot. So search within yourself: are you safe? For if you are saved from this, you are saved from a great matter.</w:t>
      </w:r>
    </w:p>
    <w:p w14:paraId="1A55A973" w14:textId="6E3426AD" w:rsidR="00F3675C" w:rsidRDefault="00F3675C" w:rsidP="00F3675C">
      <w:pPr>
        <w:pStyle w:val="IntenseQuote"/>
      </w:pPr>
      <w:r>
        <w:t>(b) The tongue: It occurs by wailing, crying out loudly, saying "Woe" and "Alas," cursing, and insulting.</w:t>
      </w:r>
    </w:p>
    <w:p w14:paraId="4FEFEEEB" w14:textId="205813C9" w:rsidR="00F3675C" w:rsidRDefault="00F3675C" w:rsidP="00F3675C">
      <w:pPr>
        <w:pStyle w:val="IntenseQuote"/>
      </w:pPr>
      <w:r>
        <w:t>(c) The limbs: It occurs by slapping the cheeks, tearing open the pockets/collars, and pulling out the hair.</w:t>
      </w:r>
    </w:p>
    <w:p w14:paraId="65D88CF6" w14:textId="77777777" w:rsidR="00484C58" w:rsidRDefault="00F3675C" w:rsidP="00484C58">
      <w:pPr>
        <w:pStyle w:val="IntenseQuote"/>
      </w:pPr>
      <w:r>
        <w:t>[2] The patient one (</w:t>
      </w:r>
      <w:proofErr w:type="spellStart"/>
      <w:r>
        <w:t>sabir</w:t>
      </w:r>
      <w:proofErr w:type="spellEnd"/>
      <w:r>
        <w:t>): And patience is obligatory by the consensus of the Ummah.</w:t>
      </w:r>
    </w:p>
    <w:p w14:paraId="7F030267" w14:textId="3F784BFA" w:rsidR="00484C58" w:rsidRPr="00484C58" w:rsidRDefault="00484C58" w:rsidP="00484C58">
      <w:pPr>
        <w:pStyle w:val="IntenseQuote"/>
      </w:pPr>
      <w:r w:rsidRPr="00484C58">
        <w:t xml:space="preserve">And he must be patient with his heart, his tongue, and his limbs. Ibn al-Qayyim </w:t>
      </w:r>
      <w:r w:rsidRPr="00484C58">
        <w:rPr>
          <w:rFonts w:ascii="Sakkal Majalla" w:hAnsi="Sakkal Majalla" w:cs="Sakkal Majalla" w:hint="cs"/>
          <w:rtl/>
        </w:rPr>
        <w:t>ﷺ</w:t>
      </w:r>
      <w:r w:rsidRPr="00484C58">
        <w:t xml:space="preserve"> said in "</w:t>
      </w:r>
      <w:proofErr w:type="spellStart"/>
      <w:r w:rsidRPr="00484C58">
        <w:t>Madaarij</w:t>
      </w:r>
      <w:proofErr w:type="spellEnd"/>
      <w:r w:rsidRPr="00484C58">
        <w:t xml:space="preserve"> al-</w:t>
      </w:r>
      <w:proofErr w:type="spellStart"/>
      <w:r w:rsidRPr="00484C58">
        <w:t>Salikeen</w:t>
      </w:r>
      <w:proofErr w:type="spellEnd"/>
      <w:r w:rsidRPr="00484C58">
        <w:t xml:space="preserve">" (1/166): (Imam Ahmad </w:t>
      </w:r>
      <w:r w:rsidRPr="00484C58">
        <w:rPr>
          <w:rFonts w:ascii="Sakkal Majalla" w:hAnsi="Sakkal Majalla" w:cs="Sakkal Majalla" w:hint="cs"/>
          <w:rtl/>
        </w:rPr>
        <w:t>ﷺ</w:t>
      </w:r>
      <w:r w:rsidRPr="00484C58">
        <w:t xml:space="preserve"> said:</w:t>
      </w:r>
      <w:r>
        <w:t xml:space="preserve"> </w:t>
      </w:r>
      <w:r w:rsidRPr="00484C58">
        <w:t>Allah mentioned patience in the Quran in about ninety places, and it is obligatory by the consensus of the Ummah, and it is half of faith, for faith is two halves: half patience, and half gratitude).</w:t>
      </w:r>
    </w:p>
    <w:p w14:paraId="3E177856" w14:textId="1ED3B08C" w:rsidR="00F3675C" w:rsidRDefault="00F3675C" w:rsidP="00F3675C">
      <w:pPr>
        <w:pStyle w:val="IntenseQuote"/>
      </w:pPr>
      <w:r>
        <w:t>[3] The satisfied one (</w:t>
      </w:r>
      <w:proofErr w:type="spellStart"/>
      <w:r>
        <w:t>radi</w:t>
      </w:r>
      <w:proofErr w:type="spellEnd"/>
      <w:r>
        <w:t>): And this rank is higher than patience, and it is recommended (mustahabb).</w:t>
      </w:r>
    </w:p>
    <w:p w14:paraId="0FF4945A" w14:textId="77777777" w:rsidR="00F3675C" w:rsidRDefault="00F3675C" w:rsidP="00F3675C">
      <w:pPr>
        <w:pStyle w:val="IntenseQuote"/>
      </w:pPr>
      <w:r>
        <w:t>[4] The grateful one (</w:t>
      </w:r>
      <w:proofErr w:type="spellStart"/>
      <w:r>
        <w:t>shakir</w:t>
      </w:r>
      <w:proofErr w:type="spellEnd"/>
      <w:r>
        <w:t>): And this is the best and most complete of the ranks, and it is recommended (mustahabb).</w:t>
      </w:r>
    </w:p>
    <w:p w14:paraId="6C9A9518" w14:textId="49E57F57" w:rsidR="00F3675C" w:rsidRPr="00F3675C" w:rsidRDefault="00484C58" w:rsidP="00F3675C">
      <w:pPr>
        <w:pStyle w:val="IntenseQuote"/>
      </w:pPr>
      <w:r w:rsidRPr="00484C58">
        <w:t>Not</w:t>
      </w:r>
      <w:r>
        <w:t>e</w:t>
      </w:r>
      <w:r w:rsidRPr="00484C58">
        <w:t xml:space="preserve">: It may be that the Muslim is patient in some calamities, satisfied in some of them, and grateful in some of them, but he must beware and supplicate to Allah that he </w:t>
      </w:r>
      <w:proofErr w:type="gramStart"/>
      <w:r w:rsidRPr="00484C58">
        <w:t>not be</w:t>
      </w:r>
      <w:proofErr w:type="gramEnd"/>
      <w:r w:rsidRPr="00484C58">
        <w:t xml:space="preserve"> among the discontented.</w:t>
      </w:r>
    </w:p>
    <w:p w14:paraId="4D653E85" w14:textId="4B6312CA" w:rsidR="007556E0" w:rsidRDefault="001E37C3" w:rsidP="007556E0">
      <w:pPr>
        <w:pStyle w:val="BodyText"/>
      </w:pPr>
      <w:r>
        <w:t>3.</w:t>
      </w:r>
      <w:r w:rsidR="007556E0">
        <w:tab/>
        <w:t>seek forgiveness when committing a sin.</w:t>
      </w:r>
    </w:p>
    <w:p w14:paraId="401C5F2A" w14:textId="10062275" w:rsidR="007556E0" w:rsidRDefault="006933EF" w:rsidP="006933EF">
      <w:pPr>
        <w:pStyle w:val="IntenseQuote"/>
      </w:pPr>
      <w:r w:rsidRPr="006933EF">
        <w:t xml:space="preserve">He </w:t>
      </w:r>
      <w:r w:rsidRPr="006933EF">
        <w:rPr>
          <w:rFonts w:cs="Arial"/>
          <w:rtl/>
        </w:rPr>
        <w:t>ﷺ</w:t>
      </w:r>
      <w:r w:rsidRPr="006933EF">
        <w:t xml:space="preserve"> said: "Every son of Adam sins frequently, and the best of those who sin frequently are the repentant." Narrated by some of the compilers of the Sunan. "So there is no infallibility for anyone except the Prophets; therefore, it is upon a person when he falls into an error or a sin to hasten to return and repent to Allah </w:t>
      </w:r>
      <w:r w:rsidRPr="006933EF">
        <w:rPr>
          <w:rFonts w:cs="Arial"/>
          <w:rtl/>
        </w:rPr>
        <w:t>ﷻ</w:t>
      </w:r>
      <w:r w:rsidRPr="006933EF">
        <w:t>, so the problem is in not repenting."</w:t>
      </w:r>
    </w:p>
    <w:p w14:paraId="1B7BA8D9" w14:textId="77777777" w:rsidR="007556E0" w:rsidRDefault="007556E0" w:rsidP="007556E0">
      <w:pPr>
        <w:pStyle w:val="BodyText"/>
      </w:pPr>
      <w:r>
        <w:t>Indeed, these three [characteristics] are the keys to happiness.</w:t>
      </w:r>
    </w:p>
    <w:p w14:paraId="47BF9C49" w14:textId="77777777" w:rsidR="00F3675C" w:rsidRDefault="00F3675C" w:rsidP="007556E0">
      <w:pPr>
        <w:pStyle w:val="BodyText"/>
      </w:pPr>
    </w:p>
    <w:p w14:paraId="54812E31" w14:textId="7E4D9225" w:rsidR="007556E0" w:rsidRDefault="007556E0" w:rsidP="005608CF">
      <w:pPr>
        <w:pStyle w:val="BodyText"/>
      </w:pPr>
      <w:r>
        <w:t xml:space="preserve">Know - may </w:t>
      </w:r>
      <w:r w:rsidR="005608CF" w:rsidRPr="005608CF">
        <w:t>Allah</w:t>
      </w:r>
      <w:r>
        <w:t xml:space="preserve"> guide you to His obedience - that al-</w:t>
      </w:r>
      <w:proofErr w:type="spellStart"/>
      <w:r>
        <w:t>Ḥan</w:t>
      </w:r>
      <w:r w:rsidR="005608CF">
        <w:t>ee</w:t>
      </w:r>
      <w:r>
        <w:t>fiyyah</w:t>
      </w:r>
      <w:proofErr w:type="spellEnd"/>
      <w:r w:rsidR="006C5F9B">
        <w:t xml:space="preserve"> (i.e., inclining towards Tawheed and truth, away from shirk and falsehood)</w:t>
      </w:r>
      <w:r>
        <w:t xml:space="preserve"> is the religion of Ibr</w:t>
      </w:r>
      <w:r w:rsidR="005608CF">
        <w:t>a</w:t>
      </w:r>
      <w:r>
        <w:t>h</w:t>
      </w:r>
      <w:r w:rsidR="005608CF">
        <w:t>ee</w:t>
      </w:r>
      <w:r>
        <w:t>m</w:t>
      </w:r>
      <w:r w:rsidR="005608CF">
        <w:t xml:space="preserve"> </w:t>
      </w:r>
      <w:r w:rsidR="005608CF" w:rsidRPr="005608CF">
        <w:rPr>
          <w:rFonts w:cs="Arial"/>
          <w:rtl/>
        </w:rPr>
        <w:t>ﷺ</w:t>
      </w:r>
      <w:r>
        <w:t xml:space="preserve">: that you worship </w:t>
      </w:r>
      <w:r w:rsidR="005608CF" w:rsidRPr="005608CF">
        <w:t>Allah</w:t>
      </w:r>
      <w:r>
        <w:t xml:space="preserve"> alone, making the religion sincerely for Him; as He (the Most High) said</w:t>
      </w:r>
      <w:r w:rsidR="005608CF" w:rsidRPr="005608CF">
        <w:t xml:space="preserve"> [meaning]</w:t>
      </w:r>
      <w:r>
        <w:t>,</w:t>
      </w:r>
      <w:r w:rsidR="005608CF">
        <w:t xml:space="preserve"> </w:t>
      </w:r>
      <w:r w:rsidR="005608CF">
        <w:rPr>
          <w:b/>
          <w:bCs/>
        </w:rPr>
        <w:t>“</w:t>
      </w:r>
      <w:r w:rsidRPr="009853BF">
        <w:rPr>
          <w:b/>
          <w:bCs/>
        </w:rPr>
        <w:t>I did not create jinn nor mankind except to worship Me</w:t>
      </w:r>
      <w:r w:rsidR="006C5F9B">
        <w:rPr>
          <w:b/>
          <w:bCs/>
        </w:rPr>
        <w:t>.</w:t>
      </w:r>
      <w:r w:rsidR="005608CF" w:rsidRPr="005608CF">
        <w:rPr>
          <w:b/>
          <w:bCs/>
        </w:rPr>
        <w:t>”</w:t>
      </w:r>
      <w:r>
        <w:t xml:space="preserve"> </w:t>
      </w:r>
      <w:r w:rsidR="006C5F9B">
        <w:t xml:space="preserve">(Quran, </w:t>
      </w:r>
      <w:r>
        <w:t>51:56</w:t>
      </w:r>
      <w:r w:rsidR="006C5F9B">
        <w:t>)</w:t>
      </w:r>
    </w:p>
    <w:p w14:paraId="7AD5E3BE" w14:textId="0EEB0AC4" w:rsidR="007556E0" w:rsidRDefault="00484C58" w:rsidP="004D27D6">
      <w:pPr>
        <w:pStyle w:val="IntenseQuote"/>
      </w:pPr>
      <w:r>
        <w:t>The author explains why we study monotheism (Tawheed).</w:t>
      </w:r>
    </w:p>
    <w:p w14:paraId="5F6D0B77" w14:textId="77777777" w:rsidR="006C5F9B" w:rsidRDefault="007556E0" w:rsidP="006C5F9B">
      <w:pPr>
        <w:pStyle w:val="BodyText"/>
      </w:pPr>
      <w:r>
        <w:t xml:space="preserve">When you have acknowledged that </w:t>
      </w:r>
      <w:r w:rsidR="005608CF" w:rsidRPr="005608CF">
        <w:t>Allah</w:t>
      </w:r>
      <w:r>
        <w:t xml:space="preserve"> created you for His worship, know that worship is not regarded as being worship unless it is accompanied by </w:t>
      </w:r>
      <w:proofErr w:type="spellStart"/>
      <w:r>
        <w:t>Tawḥ</w:t>
      </w:r>
      <w:r w:rsidR="006C5F9B">
        <w:t>ee</w:t>
      </w:r>
      <w:r>
        <w:t>d</w:t>
      </w:r>
      <w:proofErr w:type="spellEnd"/>
      <w:r>
        <w:t xml:space="preserve">, just as the </w:t>
      </w:r>
      <w:proofErr w:type="spellStart"/>
      <w:r>
        <w:t>Ṣal</w:t>
      </w:r>
      <w:r w:rsidR="006C5F9B">
        <w:t>a</w:t>
      </w:r>
      <w:r>
        <w:t>h</w:t>
      </w:r>
      <w:proofErr w:type="spellEnd"/>
      <w:r>
        <w:t xml:space="preserve"> is not regarded as prayer unless it is accompanied by purification.</w:t>
      </w:r>
      <w:r w:rsidR="006C5F9B">
        <w:t xml:space="preserve"> </w:t>
      </w:r>
    </w:p>
    <w:p w14:paraId="270E0D27" w14:textId="77777777" w:rsidR="006C5F9B" w:rsidRDefault="006C5F9B" w:rsidP="006C5F9B">
      <w:pPr>
        <w:pStyle w:val="BodyText"/>
      </w:pPr>
    </w:p>
    <w:p w14:paraId="4A045713" w14:textId="64505D56" w:rsidR="007556E0" w:rsidRDefault="007556E0" w:rsidP="00AA5CFB">
      <w:pPr>
        <w:pStyle w:val="BodyText"/>
      </w:pPr>
      <w:r>
        <w:t xml:space="preserve">Similarly, if Shirk </w:t>
      </w:r>
      <w:proofErr w:type="gramStart"/>
      <w:r>
        <w:t>enters into</w:t>
      </w:r>
      <w:proofErr w:type="gramEnd"/>
      <w:r>
        <w:t xml:space="preserve"> worship it invalidates it, just like impurity [invalidates] purification when it </w:t>
      </w:r>
      <w:proofErr w:type="gramStart"/>
      <w:r>
        <w:t>enters into</w:t>
      </w:r>
      <w:proofErr w:type="gramEnd"/>
      <w:r>
        <w:t xml:space="preserve"> it. </w:t>
      </w:r>
      <w:r w:rsidR="00AA5CFB" w:rsidRPr="00AA5CFB">
        <w:t xml:space="preserve">Allah said regarding this [meaning], </w:t>
      </w:r>
      <w:r w:rsidR="00AA5CFB" w:rsidRPr="00AA5CFB">
        <w:rPr>
          <w:b/>
          <w:bCs/>
        </w:rPr>
        <w:t xml:space="preserve">“It is not for the polytheists to maintain the mosques of </w:t>
      </w:r>
      <w:proofErr w:type="spellStart"/>
      <w:r w:rsidR="00AA5CFB" w:rsidRPr="00AA5CFB">
        <w:rPr>
          <w:b/>
          <w:bCs/>
        </w:rPr>
        <w:t>Allāh</w:t>
      </w:r>
      <w:proofErr w:type="spellEnd"/>
      <w:r w:rsidR="00AA5CFB" w:rsidRPr="00AA5CFB">
        <w:rPr>
          <w:b/>
          <w:bCs/>
        </w:rPr>
        <w:t xml:space="preserve"> [while] witnessing against themselves with disbelief. [For] those, their deeds have become worthless, and in the Fire they will abide eternally.” </w:t>
      </w:r>
      <w:r w:rsidR="00AA5CFB" w:rsidRPr="00AA5CFB">
        <w:t xml:space="preserve">(Quran, </w:t>
      </w:r>
      <w:r w:rsidR="00AA5CFB">
        <w:t>9</w:t>
      </w:r>
      <w:r w:rsidR="00AA5CFB" w:rsidRPr="00AA5CFB">
        <w:t>:1</w:t>
      </w:r>
      <w:r w:rsidR="00AA5CFB">
        <w:t>7</w:t>
      </w:r>
      <w:r w:rsidR="00AA5CFB" w:rsidRPr="00AA5CFB">
        <w:t>)</w:t>
      </w:r>
    </w:p>
    <w:p w14:paraId="238D5C0E" w14:textId="77777777" w:rsidR="007556E0" w:rsidRDefault="007556E0" w:rsidP="007556E0">
      <w:pPr>
        <w:pStyle w:val="BodyText"/>
      </w:pPr>
    </w:p>
    <w:p w14:paraId="0FB77ECD" w14:textId="62F425B5" w:rsidR="007556E0" w:rsidRDefault="007556E0" w:rsidP="00AA5CFB">
      <w:pPr>
        <w:pStyle w:val="BodyText"/>
      </w:pPr>
      <w:r>
        <w:t xml:space="preserve">When you have acknowledged that shirk </w:t>
      </w:r>
      <w:proofErr w:type="gramStart"/>
      <w:r>
        <w:t>entering into</w:t>
      </w:r>
      <w:proofErr w:type="gramEnd"/>
      <w:r>
        <w:t xml:space="preserve"> worship invalidates it, negates all actions and enters a person in it to eternal </w:t>
      </w:r>
      <w:proofErr w:type="gramStart"/>
      <w:r>
        <w:t>Hell-Fire</w:t>
      </w:r>
      <w:proofErr w:type="gramEnd"/>
      <w:r>
        <w:t xml:space="preserve">, you will therefore </w:t>
      </w:r>
      <w:proofErr w:type="spellStart"/>
      <w:r>
        <w:t>realise</w:t>
      </w:r>
      <w:proofErr w:type="spellEnd"/>
      <w:r>
        <w:t xml:space="preserve"> the most important matter upon you is: to have knowledge regarding this, so that </w:t>
      </w:r>
      <w:r w:rsidR="005608CF" w:rsidRPr="005608CF">
        <w:t>Allah</w:t>
      </w:r>
      <w:r>
        <w:t xml:space="preserve"> may save you from th</w:t>
      </w:r>
      <w:r w:rsidR="003F7156">
        <w:t xml:space="preserve">is net (i.e., dangerous trap) </w:t>
      </w:r>
      <w:r>
        <w:t>of committing shirk with Him.</w:t>
      </w:r>
      <w:r w:rsidR="006C5F9B">
        <w:t xml:space="preserve"> </w:t>
      </w:r>
      <w:r w:rsidR="005608CF" w:rsidRPr="005608CF">
        <w:t>Allah</w:t>
      </w:r>
      <w:r>
        <w:t xml:space="preserve"> said regarding this</w:t>
      </w:r>
      <w:r w:rsidR="005608CF" w:rsidRPr="005608CF">
        <w:t xml:space="preserve"> [meaning]</w:t>
      </w:r>
      <w:r>
        <w:t xml:space="preserve">, </w:t>
      </w:r>
      <w:r w:rsidR="005608CF">
        <w:rPr>
          <w:b/>
          <w:bCs/>
        </w:rPr>
        <w:t>“</w:t>
      </w:r>
      <w:r w:rsidRPr="005608CF">
        <w:rPr>
          <w:b/>
          <w:bCs/>
        </w:rPr>
        <w:t xml:space="preserve">Indeed </w:t>
      </w:r>
      <w:r w:rsidR="005608CF" w:rsidRPr="005608CF">
        <w:rPr>
          <w:b/>
          <w:bCs/>
        </w:rPr>
        <w:t>Allah</w:t>
      </w:r>
      <w:r w:rsidRPr="009853BF">
        <w:rPr>
          <w:b/>
          <w:bCs/>
        </w:rPr>
        <w:t xml:space="preserve"> does not forgive that partners should be set up with him, but He forgives everything else [apart from that] to whom He wills.</w:t>
      </w:r>
      <w:r w:rsidR="005608CF" w:rsidRPr="005608CF">
        <w:rPr>
          <w:b/>
          <w:bCs/>
        </w:rPr>
        <w:t>”</w:t>
      </w:r>
      <w:r>
        <w:t xml:space="preserve"> </w:t>
      </w:r>
      <w:r w:rsidR="006C5F9B" w:rsidRPr="006C5F9B">
        <w:t xml:space="preserve">(Quran, </w:t>
      </w:r>
      <w:r>
        <w:t>4:116</w:t>
      </w:r>
      <w:r w:rsidR="006C5F9B">
        <w:t>)</w:t>
      </w:r>
      <w:r w:rsidR="00AA5CFB">
        <w:t xml:space="preserve"> </w:t>
      </w:r>
      <w:r>
        <w:t xml:space="preserve">This knowledge comprises of four </w:t>
      </w:r>
      <w:r w:rsidR="00BC7DB9">
        <w:t>foundations</w:t>
      </w:r>
      <w:r>
        <w:t xml:space="preserve"> which </w:t>
      </w:r>
      <w:r w:rsidR="005608CF" w:rsidRPr="005608CF">
        <w:t>Allah</w:t>
      </w:r>
      <w:r>
        <w:t>, the Most High, has mentioned in His Book.</w:t>
      </w:r>
    </w:p>
    <w:p w14:paraId="3503E686" w14:textId="77777777" w:rsidR="004D27D6" w:rsidRPr="004D27D6" w:rsidRDefault="004D27D6" w:rsidP="004D27D6">
      <w:pPr>
        <w:pStyle w:val="IntenseQuote"/>
        <w:rPr>
          <w:u w:val="single"/>
        </w:rPr>
      </w:pPr>
      <w:r w:rsidRPr="004D27D6">
        <w:rPr>
          <w:u w:val="single"/>
        </w:rPr>
        <w:t>The danger of polytheism (Shirk) and its types:</w:t>
      </w:r>
    </w:p>
    <w:p w14:paraId="71AF81E9" w14:textId="77777777" w:rsidR="004D27D6" w:rsidRDefault="004D27D6" w:rsidP="004D27D6">
      <w:pPr>
        <w:pStyle w:val="IntenseQuote"/>
      </w:pPr>
      <w:r>
        <w:t xml:space="preserve">- Polytheism has dangerous effects, grave </w:t>
      </w:r>
      <w:proofErr w:type="gramStart"/>
      <w:r>
        <w:t>corruptions</w:t>
      </w:r>
      <w:proofErr w:type="gramEnd"/>
      <w:r>
        <w:t xml:space="preserve">, and destructive </w:t>
      </w:r>
      <w:proofErr w:type="gramStart"/>
      <w:r>
        <w:t>harms</w:t>
      </w:r>
      <w:proofErr w:type="gramEnd"/>
      <w:r>
        <w:t xml:space="preserve">, including, by way of </w:t>
      </w:r>
      <w:proofErr w:type="gramStart"/>
      <w:r>
        <w:t>brief summary</w:t>
      </w:r>
      <w:proofErr w:type="gramEnd"/>
      <w:r>
        <w:t>:</w:t>
      </w:r>
    </w:p>
    <w:p w14:paraId="7517C2AD" w14:textId="77777777" w:rsidR="004D27D6" w:rsidRDefault="004D27D6" w:rsidP="004D27D6">
      <w:pPr>
        <w:pStyle w:val="IntenseQuote"/>
      </w:pPr>
      <w:r>
        <w:t xml:space="preserve">  - That major polytheism (Shirk Akbar) is a cause for the occurrence of distresses and causes fear and removes security in this world and the Hereafter.</w:t>
      </w:r>
    </w:p>
    <w:p w14:paraId="2B944A94" w14:textId="77777777" w:rsidR="004D27D6" w:rsidRDefault="004D27D6" w:rsidP="004D27D6">
      <w:pPr>
        <w:pStyle w:val="IntenseQuote"/>
      </w:pPr>
      <w:r>
        <w:t xml:space="preserve">  - That it is a cause for misguidance in this world and the Hereafter, [meaning]: "And whoever associates partners with Allah has certainly strayed far astray" (Quran, 4:116).</w:t>
      </w:r>
    </w:p>
    <w:p w14:paraId="72FDE09C" w14:textId="77777777" w:rsidR="004D27D6" w:rsidRDefault="004D27D6" w:rsidP="004D27D6">
      <w:pPr>
        <w:pStyle w:val="IntenseQuote"/>
      </w:pPr>
      <w:r>
        <w:t xml:space="preserve">  - That Allah does not forgive if its practitioner dies before repentance.</w:t>
      </w:r>
    </w:p>
    <w:p w14:paraId="109EC081" w14:textId="77777777" w:rsidR="004D27D6" w:rsidRDefault="004D27D6" w:rsidP="004D27D6">
      <w:pPr>
        <w:pStyle w:val="IntenseQuote"/>
      </w:pPr>
      <w:r>
        <w:t xml:space="preserve">  - That it nullifies all deeds, [meaning]: "And if they had associated partners with Allah, then worthless to them would be whatever they were doing" (Quran, 6:88).</w:t>
      </w:r>
    </w:p>
    <w:p w14:paraId="354BC3D8" w14:textId="77777777" w:rsidR="004D27D6" w:rsidRDefault="004D27D6" w:rsidP="004D27D6">
      <w:pPr>
        <w:pStyle w:val="IntenseQuote"/>
      </w:pPr>
      <w:r>
        <w:t xml:space="preserve">  - That it necessitates the Fire for its practitioner, wherein he will abide forever, and Paradise is forbidden for him, as narrated by Jabir </w:t>
      </w:r>
      <w:r>
        <w:rPr>
          <w:rFonts w:ascii="Sakkal Majalla" w:hAnsi="Sakkal Majalla" w:cs="Sakkal Majalla" w:hint="cs"/>
          <w:rtl/>
        </w:rPr>
        <w:t>ﷺ</w:t>
      </w:r>
      <w:r>
        <w:t>, raised to the Prophet: "Whoever dies associating nothing with Allah enters Paradise, and whoever dies associating something with Allah enters the Fire." Narrated by Muslim.</w:t>
      </w:r>
    </w:p>
    <w:p w14:paraId="36A50B0A" w14:textId="77777777" w:rsidR="004D27D6" w:rsidRDefault="004D27D6" w:rsidP="004D27D6">
      <w:pPr>
        <w:pStyle w:val="IntenseQuote"/>
      </w:pPr>
      <w:r>
        <w:t>- That it is the greatest injustice and falsehood, [meaning]: "Indeed, association [with Allah] is great injustice" (Quran, 31:13).</w:t>
      </w:r>
    </w:p>
    <w:p w14:paraId="74A542BD" w14:textId="77777777" w:rsidR="004D27D6" w:rsidRDefault="004D27D6" w:rsidP="004D27D6">
      <w:pPr>
        <w:pStyle w:val="IntenseQuote"/>
      </w:pPr>
      <w:r>
        <w:t xml:space="preserve">- That Allah </w:t>
      </w:r>
      <w:r>
        <w:rPr>
          <w:rFonts w:ascii="Sakkal Majalla" w:hAnsi="Sakkal Majalla" w:cs="Sakkal Majalla" w:hint="cs"/>
          <w:rtl/>
        </w:rPr>
        <w:t>ﷻ</w:t>
      </w:r>
      <w:r>
        <w:t xml:space="preserve"> and His Messenger </w:t>
      </w:r>
      <w:r>
        <w:rPr>
          <w:rFonts w:ascii="Sakkal Majalla" w:hAnsi="Sakkal Majalla" w:cs="Sakkal Majalla" w:hint="cs"/>
          <w:rtl/>
        </w:rPr>
        <w:t>ﷺ</w:t>
      </w:r>
      <w:r>
        <w:t xml:space="preserve"> declare immunity from the polytheists, [meaning]: "And an announcement from Allah and His Messenger to the people on the day of the greater pilgrimage that Allah is disassociated from the polytheists, and [so is] His Messenger" (Quran, 9:3).</w:t>
      </w:r>
    </w:p>
    <w:p w14:paraId="02FE5123" w14:textId="77777777" w:rsidR="004D27D6" w:rsidRDefault="004D27D6" w:rsidP="004D27D6">
      <w:pPr>
        <w:pStyle w:val="IntenseQuote"/>
      </w:pPr>
      <w:r>
        <w:t>- That it is the greatest cause for earning the anger of Allah and His punishment, and distance from His mercy.</w:t>
      </w:r>
    </w:p>
    <w:p w14:paraId="717B6495" w14:textId="77777777" w:rsidR="004D27D6" w:rsidRDefault="004D27D6" w:rsidP="004D27D6">
      <w:pPr>
        <w:pStyle w:val="IntenseQuote"/>
      </w:pPr>
      <w:r>
        <w:t xml:space="preserve">- That it extinguishes the light of the innate nature (Fitrah); because Allah </w:t>
      </w:r>
      <w:r>
        <w:rPr>
          <w:rFonts w:ascii="Sakkal Majalla" w:hAnsi="Sakkal Majalla" w:cs="Sakkal Majalla" w:hint="cs"/>
          <w:rtl/>
        </w:rPr>
        <w:t>ﷻ</w:t>
      </w:r>
      <w:r>
        <w:t xml:space="preserve"> created people with the innate nature upon His Tawheed and obedience. He the Exalted said: [meaning]: "So direct your face toward the religion, inclining to truth. [Adhere to] the Fitrah of Allah upon which He has created all people" (Quran, 30:30). And in the hadith: "Every child is born upon the Fitrah, then his parents make him a Jew, or a Christian, or a Magian." Agreed upon.</w:t>
      </w:r>
    </w:p>
    <w:p w14:paraId="25CEA32A" w14:textId="77777777" w:rsidR="004D27D6" w:rsidRDefault="004D27D6" w:rsidP="004D27D6">
      <w:pPr>
        <w:pStyle w:val="IntenseQuote"/>
      </w:pPr>
      <w:r>
        <w:t>- That it destroys virtuous morals; because they are from the Fitrah, and Shirk destroys the Fitrah.</w:t>
      </w:r>
    </w:p>
    <w:p w14:paraId="0356568E" w14:textId="77777777" w:rsidR="004D27D6" w:rsidRDefault="004D27D6" w:rsidP="004D27D6">
      <w:pPr>
        <w:pStyle w:val="IntenseQuote"/>
      </w:pPr>
      <w:r>
        <w:t>- That it destroys self-esteem; because the polytheist lowers himself to all creatures and believes that he has no protector except them.</w:t>
      </w:r>
    </w:p>
    <w:p w14:paraId="22434653" w14:textId="77777777" w:rsidR="004D27D6" w:rsidRDefault="004D27D6" w:rsidP="004D27D6">
      <w:pPr>
        <w:pStyle w:val="IntenseQuote"/>
      </w:pPr>
      <w:r>
        <w:t xml:space="preserve">- That it protects blood and wealth; due to his saying </w:t>
      </w:r>
      <w:r>
        <w:rPr>
          <w:rFonts w:ascii="Sakkal Majalla" w:hAnsi="Sakkal Majalla" w:cs="Sakkal Majalla" w:hint="cs"/>
          <w:rtl/>
        </w:rPr>
        <w:t>ﷺ</w:t>
      </w:r>
      <w:r>
        <w:t>: "I have been commanded to fight the people until they testify that there is no deity worthy of worship except Allah, and that Muhammad is the Messenger of Allah, and establish the prayer, and give the Zakat. So if they do that, they protect from me their blood and their wealth except by the right of Islam, and their account is with Allah." Agreed upon.</w:t>
      </w:r>
    </w:p>
    <w:p w14:paraId="09EDB599" w14:textId="77777777" w:rsidR="004D27D6" w:rsidRDefault="004D27D6" w:rsidP="004D27D6">
      <w:pPr>
        <w:pStyle w:val="IntenseQuote"/>
      </w:pPr>
      <w:r>
        <w:t>- That it necessitates enmity between its practitioner and the believers, so it is not permissible for them to have allegiance to him even if he were the closest relative.</w:t>
      </w:r>
    </w:p>
    <w:p w14:paraId="7F5C6115" w14:textId="77777777" w:rsidR="004D27D6" w:rsidRDefault="004D27D6" w:rsidP="004D27D6">
      <w:pPr>
        <w:pStyle w:val="IntenseQuote"/>
      </w:pPr>
      <w:r>
        <w:t>- That the lesser Shirk diminishes faith, and it is among the means to greater Shirk.</w:t>
      </w:r>
    </w:p>
    <w:p w14:paraId="16054CCE" w14:textId="77777777" w:rsidR="004D27D6" w:rsidRDefault="004D27D6" w:rsidP="004D27D6">
      <w:pPr>
        <w:pStyle w:val="IntenseQuote"/>
      </w:pPr>
      <w:r>
        <w:t xml:space="preserve">- That hidden Shirk - which is the Shirk of showing off (Riya) and acting for the sake of this world - nullifies the deed with which it is associated, and it is more fearsome than the False Messiah (Al-Masih ad-Dajjal); due to the greatness of its hiddenness and danger to the Ummah of Muhammad </w:t>
      </w:r>
      <w:r>
        <w:rPr>
          <w:rFonts w:ascii="Sakkal Majalla" w:hAnsi="Sakkal Majalla" w:cs="Sakkal Majalla" w:hint="cs"/>
          <w:rtl/>
        </w:rPr>
        <w:t>ﷺ</w:t>
      </w:r>
      <w:r>
        <w:t>.</w:t>
      </w:r>
    </w:p>
    <w:p w14:paraId="64603D25" w14:textId="77777777" w:rsidR="004D27D6" w:rsidRPr="004D27D6" w:rsidRDefault="004D27D6" w:rsidP="004D27D6">
      <w:pPr>
        <w:pStyle w:val="IntenseQuote"/>
        <w:rPr>
          <w:u w:val="single"/>
        </w:rPr>
      </w:pPr>
      <w:r w:rsidRPr="004D27D6">
        <w:rPr>
          <w:u w:val="single"/>
        </w:rPr>
        <w:t>The greatest means to avoid Shirk:</w:t>
      </w:r>
    </w:p>
    <w:p w14:paraId="0D883CBE" w14:textId="5B16AB20" w:rsidR="007556E0" w:rsidRDefault="004D27D6" w:rsidP="004D27D6">
      <w:pPr>
        <w:pStyle w:val="IntenseQuote"/>
      </w:pPr>
      <w:r>
        <w:t>Among the greatest means to avoid Shirk: supplication (</w:t>
      </w:r>
      <w:proofErr w:type="spellStart"/>
      <w:r>
        <w:t>Du'a</w:t>
      </w:r>
      <w:proofErr w:type="spellEnd"/>
      <w:r>
        <w:t xml:space="preserve">); such as the supplication of Ibrahim </w:t>
      </w:r>
      <w:r>
        <w:rPr>
          <w:rFonts w:ascii="Sakkal Majalla" w:hAnsi="Sakkal Majalla" w:cs="Sakkal Majalla" w:hint="cs"/>
          <w:rtl/>
        </w:rPr>
        <w:t>ﷺ</w:t>
      </w:r>
      <w:r>
        <w:t>: [meaning]: "And keep me and my sons away from worshipping idols" (Quran, 14:35). And in the hadith: "By the One in Whose Hand is my soul, Shirk is more hidden than the crawling of ants... Shall I not guide you to something which, if you say it, will remove from you the little and the much?" He said: "Say: O Allah, I seek refuge in You from associating partners with You knowingly, and I seek Your forgiveness for that which I do not know."</w:t>
      </w:r>
    </w:p>
    <w:p w14:paraId="0D8CBBED" w14:textId="582B09FF" w:rsidR="007556E0" w:rsidRPr="009853BF" w:rsidRDefault="007556E0" w:rsidP="00650AA2">
      <w:pPr>
        <w:pStyle w:val="Heading1"/>
      </w:pPr>
      <w:bookmarkStart w:id="1" w:name="_Toc196314117"/>
      <w:bookmarkStart w:id="2" w:name="_Toc229977193"/>
      <w:r w:rsidRPr="00FD0BE2">
        <w:t xml:space="preserve">THE FIRST </w:t>
      </w:r>
      <w:r w:rsidR="005608CF" w:rsidRPr="00FD0BE2">
        <w:t>FOUNDATION</w:t>
      </w:r>
      <w:bookmarkEnd w:id="1"/>
      <w:bookmarkEnd w:id="2"/>
    </w:p>
    <w:p w14:paraId="6B122A8B" w14:textId="01FEBFB2" w:rsidR="007556E0" w:rsidRPr="009853BF" w:rsidRDefault="007556E0" w:rsidP="007556E0">
      <w:pPr>
        <w:pStyle w:val="BodyText"/>
        <w:rPr>
          <w:rFonts w:ascii="Arial" w:hAnsi="Arial" w:cs="Arial"/>
        </w:rPr>
      </w:pPr>
      <w:r w:rsidRPr="009853BF">
        <w:rPr>
          <w:rFonts w:ascii="Arial" w:hAnsi="Arial" w:cs="Arial"/>
        </w:rPr>
        <w:t xml:space="preserve">You should know that the disbelievers whom the Messenger of </w:t>
      </w:r>
      <w:r w:rsidR="005608CF" w:rsidRPr="005608CF">
        <w:rPr>
          <w:rFonts w:ascii="Arial" w:hAnsi="Arial" w:cs="Arial"/>
        </w:rPr>
        <w:t>Allah</w:t>
      </w:r>
      <w:r w:rsidRPr="009853BF">
        <w:rPr>
          <w:rFonts w:ascii="Arial" w:hAnsi="Arial" w:cs="Arial"/>
        </w:rPr>
        <w:t xml:space="preserve"> ﷺ fought, they</w:t>
      </w:r>
      <w:r>
        <w:rPr>
          <w:rFonts w:ascii="Arial" w:hAnsi="Arial" w:cs="Arial"/>
        </w:rPr>
        <w:t xml:space="preserve"> </w:t>
      </w:r>
      <w:r w:rsidRPr="009853BF">
        <w:rPr>
          <w:rFonts w:ascii="Arial" w:hAnsi="Arial" w:cs="Arial"/>
        </w:rPr>
        <w:t xml:space="preserve">used to affirm that </w:t>
      </w:r>
      <w:r w:rsidR="005608CF" w:rsidRPr="005608CF">
        <w:rPr>
          <w:rFonts w:ascii="Arial" w:hAnsi="Arial" w:cs="Arial"/>
        </w:rPr>
        <w:t>Allah</w:t>
      </w:r>
      <w:r w:rsidRPr="009853BF">
        <w:rPr>
          <w:rFonts w:ascii="Arial" w:hAnsi="Arial" w:cs="Arial"/>
        </w:rPr>
        <w:t>, the Most High, is the Creator and the One who controls all the affairs.</w:t>
      </w:r>
    </w:p>
    <w:p w14:paraId="32F70039" w14:textId="77777777" w:rsidR="007556E0" w:rsidRPr="009853BF" w:rsidRDefault="007556E0" w:rsidP="007556E0">
      <w:pPr>
        <w:pStyle w:val="BodyText"/>
        <w:rPr>
          <w:rFonts w:ascii="Arial" w:hAnsi="Arial" w:cs="Arial"/>
        </w:rPr>
      </w:pPr>
    </w:p>
    <w:p w14:paraId="091DF229" w14:textId="7D000C8A" w:rsidR="007556E0" w:rsidRPr="009853BF" w:rsidRDefault="007556E0" w:rsidP="006C5F9B">
      <w:pPr>
        <w:pStyle w:val="BodyText"/>
        <w:rPr>
          <w:rFonts w:ascii="Arial" w:hAnsi="Arial" w:cs="Arial"/>
        </w:rPr>
      </w:pPr>
      <w:r w:rsidRPr="009853BF">
        <w:rPr>
          <w:rFonts w:ascii="Arial" w:hAnsi="Arial" w:cs="Arial"/>
        </w:rPr>
        <w:t>However, this [belief in-of-itself] did</w:t>
      </w:r>
      <w:r>
        <w:rPr>
          <w:rFonts w:ascii="Arial" w:hAnsi="Arial" w:cs="Arial"/>
        </w:rPr>
        <w:t xml:space="preserve"> </w:t>
      </w:r>
      <w:r w:rsidRPr="009853BF">
        <w:rPr>
          <w:rFonts w:ascii="Arial" w:hAnsi="Arial" w:cs="Arial"/>
        </w:rPr>
        <w:t xml:space="preserve">not enter them into </w:t>
      </w:r>
      <w:r w:rsidR="005608CF" w:rsidRPr="005608CF">
        <w:rPr>
          <w:rFonts w:ascii="Arial" w:hAnsi="Arial" w:cs="Arial"/>
        </w:rPr>
        <w:t>Islam</w:t>
      </w:r>
      <w:r w:rsidRPr="009853BF">
        <w:rPr>
          <w:rFonts w:ascii="Arial" w:hAnsi="Arial" w:cs="Arial"/>
        </w:rPr>
        <w:t>.</w:t>
      </w:r>
      <w:r w:rsidR="006C5F9B">
        <w:rPr>
          <w:rFonts w:ascii="Arial" w:hAnsi="Arial" w:cs="Arial"/>
        </w:rPr>
        <w:t xml:space="preserve"> </w:t>
      </w:r>
      <w:r w:rsidRPr="009853BF">
        <w:rPr>
          <w:rFonts w:ascii="Arial" w:hAnsi="Arial" w:cs="Arial"/>
        </w:rPr>
        <w:t>The evidence of this is the saying of</w:t>
      </w:r>
      <w:r>
        <w:rPr>
          <w:rFonts w:ascii="Arial" w:hAnsi="Arial" w:cs="Arial"/>
        </w:rPr>
        <w:t xml:space="preserve"> the Most High</w:t>
      </w:r>
      <w:r w:rsidR="005608CF">
        <w:rPr>
          <w:rFonts w:ascii="Arial" w:hAnsi="Arial" w:cs="Arial"/>
        </w:rPr>
        <w:t xml:space="preserve"> [meaning]</w:t>
      </w:r>
      <w:r>
        <w:rPr>
          <w:rFonts w:ascii="Arial" w:hAnsi="Arial" w:cs="Arial"/>
        </w:rPr>
        <w:t xml:space="preserve">, </w:t>
      </w:r>
      <w:r w:rsidR="005608CF">
        <w:rPr>
          <w:rFonts w:ascii="Arial" w:hAnsi="Arial" w:cs="Arial"/>
          <w:b/>
          <w:bCs/>
        </w:rPr>
        <w:t>“</w:t>
      </w:r>
      <w:r w:rsidRPr="009853BF">
        <w:rPr>
          <w:rFonts w:ascii="Arial" w:hAnsi="Arial" w:cs="Arial"/>
          <w:b/>
          <w:bCs/>
        </w:rPr>
        <w:t xml:space="preserve">Say (O Muhammad): who provides for you from the Heavens and the earth? Who controls hearing and sight? Who brings out the living from the dead and brings out the dead from the living? Who controls the affairs? They will say: </w:t>
      </w:r>
      <w:r w:rsidR="005608CF" w:rsidRPr="005608CF">
        <w:rPr>
          <w:rFonts w:ascii="Arial" w:hAnsi="Arial" w:cs="Arial"/>
          <w:b/>
          <w:bCs/>
        </w:rPr>
        <w:t>Allah</w:t>
      </w:r>
      <w:r w:rsidRPr="009853BF">
        <w:rPr>
          <w:rFonts w:ascii="Arial" w:hAnsi="Arial" w:cs="Arial"/>
          <w:b/>
          <w:bCs/>
        </w:rPr>
        <w:t>. Say: "Then will you not fear Him?</w:t>
      </w:r>
      <w:r w:rsidR="005608CF" w:rsidRPr="005608CF">
        <w:rPr>
          <w:rFonts w:ascii="Arial" w:hAnsi="Arial" w:cs="Arial"/>
          <w:b/>
          <w:bCs/>
        </w:rPr>
        <w:t>”</w:t>
      </w:r>
      <w:r w:rsidRPr="009853BF">
        <w:rPr>
          <w:rFonts w:ascii="Arial" w:hAnsi="Arial" w:cs="Arial"/>
        </w:rPr>
        <w:t xml:space="preserve"> </w:t>
      </w:r>
      <w:r w:rsidR="005608CF">
        <w:rPr>
          <w:rFonts w:ascii="Arial" w:hAnsi="Arial" w:cs="Arial"/>
        </w:rPr>
        <w:t xml:space="preserve">(Quran, </w:t>
      </w:r>
      <w:r w:rsidRPr="009853BF">
        <w:rPr>
          <w:rFonts w:ascii="Arial" w:hAnsi="Arial" w:cs="Arial"/>
        </w:rPr>
        <w:t>10:31</w:t>
      </w:r>
      <w:r w:rsidR="005608CF">
        <w:rPr>
          <w:rFonts w:ascii="Arial" w:hAnsi="Arial" w:cs="Arial"/>
        </w:rPr>
        <w:t>)</w:t>
      </w:r>
    </w:p>
    <w:p w14:paraId="5CDFC969" w14:textId="0B651F73" w:rsidR="007556E0" w:rsidRDefault="004D27D6" w:rsidP="004D27D6">
      <w:pPr>
        <w:pStyle w:val="IntenseQuote"/>
      </w:pPr>
      <w:r w:rsidRPr="004D27D6">
        <w:t xml:space="preserve">The disbelievers among whom the Prophet </w:t>
      </w:r>
      <w:r w:rsidRPr="004D27D6">
        <w:rPr>
          <w:rFonts w:ascii="Sakkal Majalla" w:hAnsi="Sakkal Majalla" w:cs="Sakkal Majalla" w:hint="cs"/>
          <w:rtl/>
        </w:rPr>
        <w:t>ﷺ</w:t>
      </w:r>
      <w:r w:rsidRPr="004D27D6">
        <w:t xml:space="preserve"> was sent used to affirm Tawheed of Lordship (</w:t>
      </w:r>
      <w:proofErr w:type="spellStart"/>
      <w:r w:rsidRPr="004D27D6">
        <w:t>Rububiyyah</w:t>
      </w:r>
      <w:proofErr w:type="spellEnd"/>
      <w:r w:rsidRPr="004D27D6">
        <w:t xml:space="preserve">), and despite that, the Messenger of Allah </w:t>
      </w:r>
      <w:r w:rsidRPr="004D27D6">
        <w:rPr>
          <w:rFonts w:ascii="Sakkal Majalla" w:hAnsi="Sakkal Majalla" w:cs="Sakkal Majalla" w:hint="cs"/>
          <w:rtl/>
        </w:rPr>
        <w:t>ﷺ</w:t>
      </w:r>
      <w:r w:rsidRPr="004D27D6">
        <w:t xml:space="preserve"> fought them; so the dispute between them and the Prophet </w:t>
      </w:r>
      <w:r w:rsidRPr="004D27D6">
        <w:rPr>
          <w:rFonts w:ascii="Sakkal Majalla" w:hAnsi="Sakkal Majalla" w:cs="Sakkal Majalla" w:hint="cs"/>
          <w:rtl/>
        </w:rPr>
        <w:t>ﷺ</w:t>
      </w:r>
      <w:r w:rsidRPr="004D27D6">
        <w:t xml:space="preserve"> was concerning Tawheed of Worship (</w:t>
      </w:r>
      <w:proofErr w:type="spellStart"/>
      <w:r w:rsidRPr="004D27D6">
        <w:t>Uluhiyyah</w:t>
      </w:r>
      <w:proofErr w:type="spellEnd"/>
      <w:r w:rsidRPr="004D27D6">
        <w:t xml:space="preserve">). So whoever directs anything from worship to other than Allah </w:t>
      </w:r>
      <w:r w:rsidRPr="004D27D6">
        <w:rPr>
          <w:rFonts w:ascii="Sakkal Majalla" w:hAnsi="Sakkal Majalla" w:cs="Sakkal Majalla" w:hint="cs"/>
          <w:rtl/>
        </w:rPr>
        <w:t>ﷺ</w:t>
      </w:r>
      <w:r w:rsidRPr="004D27D6">
        <w:t xml:space="preserve"> is a polytheist disbeliever.</w:t>
      </w:r>
    </w:p>
    <w:p w14:paraId="51C02E2F" w14:textId="4B6889FD" w:rsidR="007556E0" w:rsidRDefault="007556E0" w:rsidP="00650AA2">
      <w:pPr>
        <w:pStyle w:val="Heading1"/>
      </w:pPr>
      <w:bookmarkStart w:id="3" w:name="_Toc196314118"/>
      <w:bookmarkStart w:id="4" w:name="_Toc229977194"/>
      <w:r w:rsidRPr="00854418">
        <w:rPr>
          <w:rStyle w:val="Heading1Char"/>
          <w:b/>
          <w:bCs/>
        </w:rPr>
        <w:t xml:space="preserve">THE SECOND </w:t>
      </w:r>
      <w:r w:rsidR="005608CF" w:rsidRPr="00854418">
        <w:rPr>
          <w:rStyle w:val="Heading1Char"/>
          <w:b/>
          <w:bCs/>
        </w:rPr>
        <w:t>FOUNDATION</w:t>
      </w:r>
      <w:bookmarkEnd w:id="3"/>
      <w:bookmarkEnd w:id="4"/>
      <w:r w:rsidRPr="00854418">
        <w:t xml:space="preserve"> </w:t>
      </w:r>
    </w:p>
    <w:p w14:paraId="54B8B284" w14:textId="3DAA7F9B" w:rsidR="007556E0" w:rsidRDefault="007556E0" w:rsidP="007556E0">
      <w:pPr>
        <w:pStyle w:val="BodyText"/>
      </w:pPr>
      <w:r>
        <w:t xml:space="preserve">They [the disbelievers] say: ‘we do not call upon them </w:t>
      </w:r>
      <w:r w:rsidR="006C5F9B">
        <w:t>[</w:t>
      </w:r>
      <w:r>
        <w:t>false gods</w:t>
      </w:r>
      <w:r w:rsidR="006C5F9B">
        <w:t>]</w:t>
      </w:r>
      <w:r>
        <w:t xml:space="preserve"> and turn towards them except to seek nearness and intercession</w:t>
      </w:r>
      <w:r w:rsidR="006C5F9B">
        <w:t xml:space="preserve"> (“</w:t>
      </w:r>
      <w:proofErr w:type="spellStart"/>
      <w:r w:rsidR="006C5F9B">
        <w:t>s</w:t>
      </w:r>
      <w:r w:rsidR="006C5F9B" w:rsidRPr="006C5F9B">
        <w:t>hafa’ah</w:t>
      </w:r>
      <w:proofErr w:type="spellEnd"/>
      <w:r w:rsidR="006C5F9B">
        <w:t xml:space="preserve">”) </w:t>
      </w:r>
      <w:r>
        <w:t xml:space="preserve">[to </w:t>
      </w:r>
      <w:r w:rsidR="005608CF" w:rsidRPr="005608CF">
        <w:t>Allah</w:t>
      </w:r>
      <w:r>
        <w:t>].’</w:t>
      </w:r>
    </w:p>
    <w:p w14:paraId="4CA54BF1" w14:textId="77777777" w:rsidR="007556E0" w:rsidRDefault="007556E0" w:rsidP="007556E0">
      <w:pPr>
        <w:pStyle w:val="BodyText"/>
      </w:pPr>
    </w:p>
    <w:p w14:paraId="38FB6B24" w14:textId="77777777" w:rsidR="004D27D6" w:rsidRDefault="007556E0" w:rsidP="006C5F9B">
      <w:pPr>
        <w:pStyle w:val="BodyText"/>
      </w:pPr>
      <w:r>
        <w:t>The evidence [of them claiming to seek] nearness, is His saying</w:t>
      </w:r>
      <w:r w:rsidR="005608CF" w:rsidRPr="005608CF">
        <w:t xml:space="preserve"> [meaning]</w:t>
      </w:r>
      <w:r>
        <w:t xml:space="preserve">, </w:t>
      </w:r>
      <w:r w:rsidR="005608CF">
        <w:rPr>
          <w:b/>
          <w:bCs/>
        </w:rPr>
        <w:t>“</w:t>
      </w:r>
      <w:r w:rsidRPr="009853BF">
        <w:rPr>
          <w:b/>
          <w:bCs/>
        </w:rPr>
        <w:t xml:space="preserve">Those who take protectors </w:t>
      </w:r>
      <w:r w:rsidRPr="005608CF">
        <w:rPr>
          <w:b/>
          <w:bCs/>
        </w:rPr>
        <w:t xml:space="preserve">besides Him (say): ‘We only worship them so they may bring us near to </w:t>
      </w:r>
      <w:r w:rsidR="005608CF" w:rsidRPr="005608CF">
        <w:rPr>
          <w:b/>
          <w:bCs/>
        </w:rPr>
        <w:t>Allah</w:t>
      </w:r>
      <w:r w:rsidRPr="005608CF">
        <w:rPr>
          <w:b/>
          <w:bCs/>
        </w:rPr>
        <w:t xml:space="preserve">.’ Verily, </w:t>
      </w:r>
      <w:r w:rsidR="005608CF" w:rsidRPr="005608CF">
        <w:rPr>
          <w:b/>
          <w:bCs/>
        </w:rPr>
        <w:t>Allah</w:t>
      </w:r>
      <w:r w:rsidRPr="005608CF">
        <w:rPr>
          <w:b/>
          <w:bCs/>
        </w:rPr>
        <w:t xml:space="preserve"> will judge between them concerning that wherein they differ. Truly, </w:t>
      </w:r>
      <w:r w:rsidR="005608CF" w:rsidRPr="005608CF">
        <w:rPr>
          <w:b/>
          <w:bCs/>
        </w:rPr>
        <w:t>Allah</w:t>
      </w:r>
      <w:r w:rsidRPr="005608CF">
        <w:rPr>
          <w:b/>
          <w:bCs/>
        </w:rPr>
        <w:t xml:space="preserve"> guides</w:t>
      </w:r>
      <w:r w:rsidRPr="009853BF">
        <w:rPr>
          <w:b/>
          <w:bCs/>
        </w:rPr>
        <w:t xml:space="preserve"> not him who is a liar, and a disbeliever</w:t>
      </w:r>
      <w:r w:rsidR="005608CF" w:rsidRPr="005608CF">
        <w:rPr>
          <w:b/>
          <w:bCs/>
        </w:rPr>
        <w:t>”</w:t>
      </w:r>
      <w:r>
        <w:t xml:space="preserve"> </w:t>
      </w:r>
      <w:r w:rsidR="006C5F9B" w:rsidRPr="006C5F9B">
        <w:t xml:space="preserve">(Quran, </w:t>
      </w:r>
      <w:r>
        <w:t>39:3</w:t>
      </w:r>
      <w:r w:rsidR="006C5F9B">
        <w:t xml:space="preserve">). </w:t>
      </w:r>
    </w:p>
    <w:p w14:paraId="573988BB" w14:textId="680D2193" w:rsidR="004D27D6" w:rsidRDefault="004D27D6" w:rsidP="004D27D6">
      <w:pPr>
        <w:pStyle w:val="IntenseQuote"/>
      </w:pPr>
      <w:r w:rsidRPr="004D27D6">
        <w:t xml:space="preserve">The people of Shirk and disbelief argue that they did not call upon their false objects of worship, nor did they turn to them, except to seek nearness and intercession, and by that they deserved that the Prophet </w:t>
      </w:r>
      <w:r w:rsidRPr="004D27D6">
        <w:rPr>
          <w:rFonts w:ascii="Sakkal Majalla" w:hAnsi="Sakkal Majalla" w:cs="Sakkal Majalla" w:hint="cs"/>
          <w:rtl/>
        </w:rPr>
        <w:t>ﷺ</w:t>
      </w:r>
      <w:r w:rsidRPr="004D27D6">
        <w:t xml:space="preserve"> declare them disbelievers and fight them.</w:t>
      </w:r>
    </w:p>
    <w:p w14:paraId="7B87EF0B" w14:textId="204A2350" w:rsidR="007556E0" w:rsidRDefault="007556E0" w:rsidP="006C5F9B">
      <w:pPr>
        <w:pStyle w:val="BodyText"/>
      </w:pPr>
      <w:r>
        <w:t>The evidence [of them claiming to seek] intercession is the saying of the Most High</w:t>
      </w:r>
      <w:r w:rsidR="005608CF" w:rsidRPr="005608CF">
        <w:t xml:space="preserve"> [meaning]</w:t>
      </w:r>
      <w:r w:rsidRPr="009853BF">
        <w:rPr>
          <w:b/>
          <w:bCs/>
        </w:rPr>
        <w:t xml:space="preserve">, </w:t>
      </w:r>
      <w:r w:rsidR="005608CF">
        <w:rPr>
          <w:b/>
          <w:bCs/>
        </w:rPr>
        <w:t>“</w:t>
      </w:r>
      <w:r w:rsidRPr="009853BF">
        <w:rPr>
          <w:b/>
          <w:bCs/>
        </w:rPr>
        <w:t>They worship other tha</w:t>
      </w:r>
      <w:r w:rsidRPr="005608CF">
        <w:rPr>
          <w:b/>
          <w:bCs/>
        </w:rPr>
        <w:t xml:space="preserve">n </w:t>
      </w:r>
      <w:r w:rsidR="005608CF" w:rsidRPr="005608CF">
        <w:rPr>
          <w:b/>
          <w:bCs/>
        </w:rPr>
        <w:t>Allah</w:t>
      </w:r>
      <w:r w:rsidRPr="005608CF">
        <w:rPr>
          <w:b/>
          <w:bCs/>
        </w:rPr>
        <w:t xml:space="preserve"> that</w:t>
      </w:r>
      <w:r w:rsidRPr="009853BF">
        <w:rPr>
          <w:b/>
          <w:bCs/>
        </w:rPr>
        <w:t xml:space="preserve"> which neither hurts them nor benefits them, and they say: "These are our intercessors with </w:t>
      </w:r>
      <w:r w:rsidR="005608CF" w:rsidRPr="005608CF">
        <w:rPr>
          <w:b/>
          <w:bCs/>
        </w:rPr>
        <w:t>Allah</w:t>
      </w:r>
      <w:r w:rsidR="005608CF">
        <w:rPr>
          <w:b/>
          <w:bCs/>
        </w:rPr>
        <w:t>.</w:t>
      </w:r>
      <w:r w:rsidR="005608CF" w:rsidRPr="005608CF">
        <w:rPr>
          <w:b/>
          <w:bCs/>
        </w:rPr>
        <w:t>”</w:t>
      </w:r>
      <w:r>
        <w:t xml:space="preserve"> </w:t>
      </w:r>
      <w:r w:rsidR="006C5F9B" w:rsidRPr="006C5F9B">
        <w:t xml:space="preserve">(Quran, </w:t>
      </w:r>
      <w:r>
        <w:t>10:18</w:t>
      </w:r>
      <w:r w:rsidR="006C5F9B">
        <w:t>)</w:t>
      </w:r>
    </w:p>
    <w:p w14:paraId="28EA6B1D" w14:textId="77777777" w:rsidR="007556E0" w:rsidRDefault="007556E0" w:rsidP="007556E0">
      <w:pPr>
        <w:pStyle w:val="BodyText"/>
      </w:pPr>
    </w:p>
    <w:p w14:paraId="441C0396" w14:textId="09F134AB" w:rsidR="007556E0" w:rsidRDefault="007556E0" w:rsidP="007556E0">
      <w:pPr>
        <w:pStyle w:val="BodyText"/>
      </w:pPr>
      <w:proofErr w:type="spellStart"/>
      <w:r>
        <w:t>Shaf</w:t>
      </w:r>
      <w:r w:rsidR="00CB5419">
        <w:t>a</w:t>
      </w:r>
      <w:r>
        <w:t>’ah</w:t>
      </w:r>
      <w:proofErr w:type="spellEnd"/>
      <w:r>
        <w:t xml:space="preserve"> is [classified in to] two types of intercession: The prohibited intercession and the [correct] affirmed intercession.</w:t>
      </w:r>
    </w:p>
    <w:p w14:paraId="01C27959" w14:textId="3AAE3DEA" w:rsidR="007556E0" w:rsidRDefault="00AD01C2" w:rsidP="00AD01C2">
      <w:pPr>
        <w:pStyle w:val="IntenseQuote"/>
      </w:pPr>
      <w:r w:rsidRPr="00AD01C2">
        <w:t>Intercession (Ash-</w:t>
      </w:r>
      <w:proofErr w:type="spellStart"/>
      <w:r w:rsidRPr="00AD01C2">
        <w:t>Shafa'ah</w:t>
      </w:r>
      <w:proofErr w:type="spellEnd"/>
      <w:r w:rsidRPr="00AD01C2">
        <w:t>) linguistically: from the meaning of "joining" and making the one into two, and legally (in Shari'ah): (mediating for another to bring benefit or repel harm).</w:t>
      </w:r>
    </w:p>
    <w:p w14:paraId="314CEC65" w14:textId="732BAF34" w:rsidR="007556E0" w:rsidRDefault="007556E0" w:rsidP="004F67C6">
      <w:pPr>
        <w:pStyle w:val="BodyText"/>
      </w:pPr>
      <w:r>
        <w:t xml:space="preserve">The prohibited intercession is that which is sought from other than </w:t>
      </w:r>
      <w:r w:rsidR="005608CF" w:rsidRPr="005608CF">
        <w:t>Allah</w:t>
      </w:r>
      <w:r>
        <w:t xml:space="preserve"> for something which only </w:t>
      </w:r>
      <w:r w:rsidR="005608CF" w:rsidRPr="005608CF">
        <w:t>Allah</w:t>
      </w:r>
      <w:r>
        <w:t xml:space="preserve"> </w:t>
      </w:r>
      <w:proofErr w:type="gramStart"/>
      <w:r>
        <w:t>is able to</w:t>
      </w:r>
      <w:proofErr w:type="gramEnd"/>
      <w:r>
        <w:t xml:space="preserve"> provide.</w:t>
      </w:r>
      <w:r w:rsidR="004F67C6">
        <w:t xml:space="preserve"> </w:t>
      </w:r>
      <w:r>
        <w:t>The evidence is the saying of the Most High</w:t>
      </w:r>
      <w:r w:rsidR="005608CF" w:rsidRPr="005608CF">
        <w:t xml:space="preserve"> [meaning]</w:t>
      </w:r>
      <w:r w:rsidRPr="00854418">
        <w:t>,</w:t>
      </w:r>
      <w:r w:rsidRPr="009853BF">
        <w:rPr>
          <w:b/>
          <w:bCs/>
        </w:rPr>
        <w:t xml:space="preserve"> </w:t>
      </w:r>
      <w:r w:rsidR="005608CF">
        <w:rPr>
          <w:b/>
          <w:bCs/>
        </w:rPr>
        <w:t>“</w:t>
      </w:r>
      <w:r w:rsidRPr="009853BF">
        <w:rPr>
          <w:b/>
          <w:bCs/>
        </w:rPr>
        <w:t xml:space="preserve">O you who believe, spend of that with which We have provided for you, before a </w:t>
      </w:r>
      <w:r>
        <w:rPr>
          <w:b/>
          <w:bCs/>
        </w:rPr>
        <w:t>d</w:t>
      </w:r>
      <w:r w:rsidRPr="009853BF">
        <w:rPr>
          <w:b/>
          <w:bCs/>
        </w:rPr>
        <w:t>ay comes when there will be no bargaining, friendship nor intercession. It is the disbelievers who are the oppressors</w:t>
      </w:r>
      <w:r w:rsidR="006C5F9B">
        <w:rPr>
          <w:b/>
          <w:bCs/>
        </w:rPr>
        <w:t>.</w:t>
      </w:r>
      <w:r w:rsidR="005608CF" w:rsidRPr="005608CF">
        <w:rPr>
          <w:b/>
          <w:bCs/>
        </w:rPr>
        <w:t>”</w:t>
      </w:r>
      <w:r>
        <w:t xml:space="preserve"> </w:t>
      </w:r>
      <w:r w:rsidR="006C5F9B" w:rsidRPr="006C5F9B">
        <w:t xml:space="preserve">(Quran, </w:t>
      </w:r>
      <w:r>
        <w:t>2:254</w:t>
      </w:r>
      <w:r w:rsidR="006C5F9B">
        <w:t>)</w:t>
      </w:r>
    </w:p>
    <w:p w14:paraId="161E27AF" w14:textId="77777777" w:rsidR="006C5F9B" w:rsidRDefault="006C5F9B" w:rsidP="007556E0">
      <w:pPr>
        <w:pStyle w:val="BodyText"/>
      </w:pPr>
    </w:p>
    <w:p w14:paraId="3FA675F9" w14:textId="21E8EE05" w:rsidR="007556E0" w:rsidRDefault="007556E0" w:rsidP="006C5F9B">
      <w:pPr>
        <w:pStyle w:val="BodyText"/>
      </w:pPr>
      <w:r>
        <w:t xml:space="preserve">The [correct] affirmed intercession is that which is sought from </w:t>
      </w:r>
      <w:r w:rsidR="005608CF" w:rsidRPr="005608CF">
        <w:t>Allah</w:t>
      </w:r>
      <w:r>
        <w:t xml:space="preserve">. The one who intercedes is </w:t>
      </w:r>
      <w:proofErr w:type="spellStart"/>
      <w:r>
        <w:t>honoured</w:t>
      </w:r>
      <w:proofErr w:type="spellEnd"/>
      <w:r>
        <w:t xml:space="preserve"> with the intercession, and the one who is interceded for is he whose deeds and speech are pleasing to </w:t>
      </w:r>
      <w:r w:rsidR="005608CF" w:rsidRPr="005608CF">
        <w:t>Allah</w:t>
      </w:r>
      <w:r>
        <w:t>, after He gives permission.</w:t>
      </w:r>
      <w:r w:rsidR="006C5F9B">
        <w:t xml:space="preserve"> </w:t>
      </w:r>
      <w:r>
        <w:t>He (the Most High) said</w:t>
      </w:r>
      <w:r w:rsidR="005608CF" w:rsidRPr="005608CF">
        <w:t xml:space="preserve"> [meaning]</w:t>
      </w:r>
      <w:r>
        <w:t xml:space="preserve">, </w:t>
      </w:r>
      <w:r w:rsidR="005608CF">
        <w:t>“</w:t>
      </w:r>
      <w:r w:rsidRPr="009853BF">
        <w:rPr>
          <w:b/>
          <w:bCs/>
        </w:rPr>
        <w:t>Who is he that can intercede with Him except with His Permission?</w:t>
      </w:r>
      <w:r w:rsidR="005608CF" w:rsidRPr="005608CF">
        <w:rPr>
          <w:b/>
          <w:bCs/>
        </w:rPr>
        <w:t>”</w:t>
      </w:r>
      <w:r>
        <w:t xml:space="preserve"> </w:t>
      </w:r>
      <w:r w:rsidR="006C5F9B">
        <w:t xml:space="preserve">(Quran, </w:t>
      </w:r>
      <w:r>
        <w:t>2:255</w:t>
      </w:r>
      <w:r w:rsidR="006C5F9B">
        <w:t>)</w:t>
      </w:r>
    </w:p>
    <w:p w14:paraId="101653E3" w14:textId="377056A5" w:rsidR="00AD01C2" w:rsidRPr="00AD01C2" w:rsidRDefault="00AD01C2" w:rsidP="00AD01C2">
      <w:pPr>
        <w:pStyle w:val="IntenseQuote"/>
        <w:rPr>
          <w:u w:val="single"/>
        </w:rPr>
      </w:pPr>
      <w:r w:rsidRPr="00AD01C2">
        <w:rPr>
          <w:u w:val="single"/>
        </w:rPr>
        <w:t>Categories</w:t>
      </w:r>
      <w:r w:rsidRPr="00AD01C2">
        <w:rPr>
          <w:u w:val="single"/>
        </w:rPr>
        <w:t xml:space="preserve"> of Intercession</w:t>
      </w:r>
      <w:r w:rsidRPr="00AD01C2">
        <w:rPr>
          <w:u w:val="single"/>
        </w:rPr>
        <w:t>:</w:t>
      </w:r>
    </w:p>
    <w:p w14:paraId="439CED41" w14:textId="2D9988B7" w:rsidR="00AD01C2" w:rsidRDefault="00AD01C2" w:rsidP="00AD01C2">
      <w:pPr>
        <w:pStyle w:val="IntenseQuote"/>
      </w:pPr>
      <w:r>
        <w:t>1.</w:t>
      </w:r>
      <w:r>
        <w:t xml:space="preserve"> Negated:</w:t>
      </w:r>
    </w:p>
    <w:p w14:paraId="76469C85" w14:textId="77777777" w:rsidR="00AD01C2" w:rsidRDefault="00AD01C2" w:rsidP="00AD01C2">
      <w:pPr>
        <w:pStyle w:val="IntenseQuote"/>
      </w:pPr>
      <w:r>
        <w:t>- It is that which the Quran negated, and it is that which is sought from other than Allah regarding that which none is capable of except Allah, and it is that in which is major Shirk.</w:t>
      </w:r>
    </w:p>
    <w:p w14:paraId="0DEF8637" w14:textId="77777777" w:rsidR="00AD01C2" w:rsidRDefault="00AD01C2" w:rsidP="00AD01C2">
      <w:pPr>
        <w:pStyle w:val="IntenseQuote"/>
      </w:pPr>
    </w:p>
    <w:p w14:paraId="38FCB509" w14:textId="6091A471" w:rsidR="00AD01C2" w:rsidRDefault="00AD01C2" w:rsidP="00AD01C2">
      <w:pPr>
        <w:pStyle w:val="IntenseQuote"/>
      </w:pPr>
      <w:r>
        <w:t>2.</w:t>
      </w:r>
      <w:r>
        <w:t xml:space="preserve"> Affirmed:</w:t>
      </w:r>
    </w:p>
    <w:p w14:paraId="51B9F7EE" w14:textId="77777777" w:rsidR="00AD01C2" w:rsidRDefault="00AD01C2" w:rsidP="00AD01C2">
      <w:pPr>
        <w:pStyle w:val="IntenseQuote"/>
      </w:pPr>
      <w:r>
        <w:t xml:space="preserve">- Allah the Exalted affirmed it for Himself, and it is sought from Him with conditions:  </w:t>
      </w:r>
    </w:p>
    <w:p w14:paraId="6669413F" w14:textId="77777777" w:rsidR="00AD01C2" w:rsidRDefault="00AD01C2" w:rsidP="00AD01C2">
      <w:pPr>
        <w:pStyle w:val="IntenseQuote"/>
      </w:pPr>
      <w:r>
        <w:t xml:space="preserve">  1) Permission for intercession.  </w:t>
      </w:r>
    </w:p>
    <w:p w14:paraId="6EF8FB48" w14:textId="77777777" w:rsidR="00AD01C2" w:rsidRDefault="00AD01C2" w:rsidP="00AD01C2">
      <w:pPr>
        <w:pStyle w:val="IntenseQuote"/>
      </w:pPr>
      <w:r>
        <w:t xml:space="preserve">  2) Pleasure with the intercessor.  </w:t>
      </w:r>
    </w:p>
    <w:p w14:paraId="60CCDA7D" w14:textId="77777777" w:rsidR="00AD01C2" w:rsidRDefault="00AD01C2" w:rsidP="00AD01C2">
      <w:pPr>
        <w:pStyle w:val="IntenseQuote"/>
      </w:pPr>
      <w:r>
        <w:t xml:space="preserve">  3) Pleasure with the one for whom intercession is made.</w:t>
      </w:r>
    </w:p>
    <w:p w14:paraId="465F027B" w14:textId="77777777" w:rsidR="00AD01C2" w:rsidRDefault="00AD01C2" w:rsidP="00AD01C2">
      <w:pPr>
        <w:pStyle w:val="IntenseQuote"/>
      </w:pPr>
      <w:r>
        <w:t>[Meaning:] “</w:t>
      </w:r>
      <w:r>
        <w:t>And whoever is in the heavens and earth belongs to Him, and indeed Allah has taken what He wills and chooses.</w:t>
      </w:r>
      <w:r>
        <w:t>”</w:t>
      </w:r>
    </w:p>
    <w:p w14:paraId="0E2B5195" w14:textId="7A0A4634" w:rsidR="00AD01C2" w:rsidRDefault="00AD01C2" w:rsidP="00AD01C2">
      <w:pPr>
        <w:pStyle w:val="IntenseQuote"/>
      </w:pPr>
      <w:r>
        <w:t>3. What the servants are capable of:</w:t>
      </w:r>
    </w:p>
    <w:p w14:paraId="688F67B2" w14:textId="77777777" w:rsidR="00AD01C2" w:rsidRDefault="00AD01C2" w:rsidP="00AD01C2">
      <w:pPr>
        <w:pStyle w:val="IntenseQuote"/>
      </w:pPr>
      <w:r>
        <w:t>It can only be correct if there are four conditions that all must be fulfilled:</w:t>
      </w:r>
    </w:p>
    <w:p w14:paraId="4A936E49" w14:textId="608A0B6D" w:rsidR="00AD01C2" w:rsidRDefault="00AD01C2" w:rsidP="00AD01C2">
      <w:pPr>
        <w:pStyle w:val="IntenseQuote"/>
      </w:pPr>
      <w:r>
        <w:t>- Alive</w:t>
      </w:r>
    </w:p>
    <w:p w14:paraId="16ED9C09" w14:textId="14FACCE0" w:rsidR="00AD01C2" w:rsidRDefault="00AD01C2" w:rsidP="00AD01C2">
      <w:pPr>
        <w:pStyle w:val="IntenseQuote"/>
      </w:pPr>
      <w:r>
        <w:t>- Capable</w:t>
      </w:r>
    </w:p>
    <w:p w14:paraId="530C5C73" w14:textId="749270F5" w:rsidR="00AD01C2" w:rsidRDefault="00AD01C2" w:rsidP="00AD01C2">
      <w:pPr>
        <w:pStyle w:val="IntenseQuote"/>
      </w:pPr>
      <w:r>
        <w:t>- Present/Reachable</w:t>
      </w:r>
    </w:p>
    <w:p w14:paraId="0B1F3F49" w14:textId="1C4377F4" w:rsidR="00AD01C2" w:rsidRDefault="00AD01C2" w:rsidP="00AD01C2">
      <w:pPr>
        <w:pStyle w:val="IntenseQuote"/>
      </w:pPr>
      <w:r>
        <w:t>- Means</w:t>
      </w:r>
    </w:p>
    <w:p w14:paraId="71F19AFB" w14:textId="4E32DDA6" w:rsidR="00AD01C2" w:rsidRPr="00AD01C2" w:rsidRDefault="00AD01C2" w:rsidP="00AD01C2">
      <w:pPr>
        <w:pStyle w:val="IntenseQuote"/>
        <w:rPr>
          <w:u w:val="single"/>
        </w:rPr>
      </w:pPr>
      <w:r w:rsidRPr="00AD01C2">
        <w:rPr>
          <w:u w:val="single"/>
        </w:rPr>
        <w:br/>
        <w:t>As for the affirmed, it is of two types:</w:t>
      </w:r>
    </w:p>
    <w:p w14:paraId="27A55711" w14:textId="094606C0" w:rsidR="00AD01C2" w:rsidRDefault="00AD01C2" w:rsidP="00AD01C2">
      <w:pPr>
        <w:pStyle w:val="IntenseQuote"/>
        <w:rPr>
          <w:rFonts w:ascii="Sakkal Majalla" w:hAnsi="Sakkal Majalla" w:cs="Sakkal Majalla"/>
        </w:rPr>
      </w:pPr>
      <w:r>
        <w:t>(a)</w:t>
      </w:r>
      <w:r w:rsidRPr="00AD01C2">
        <w:t xml:space="preserve"> </w:t>
      </w:r>
      <w:r w:rsidRPr="00AD01C2">
        <w:rPr>
          <w:u w:val="single"/>
        </w:rPr>
        <w:t>Specific</w:t>
      </w:r>
      <w:r w:rsidRPr="00AD01C2">
        <w:t xml:space="preserve"> for the Prophet </w:t>
      </w:r>
      <w:r w:rsidRPr="00AD01C2">
        <w:rPr>
          <w:rFonts w:ascii="Sakkal Majalla" w:hAnsi="Sakkal Majalla" w:cs="Sakkal Majalla" w:hint="cs"/>
          <w:rtl/>
        </w:rPr>
        <w:t>ﷺ</w:t>
      </w:r>
    </w:p>
    <w:p w14:paraId="4B9B6E24" w14:textId="4206F17C" w:rsidR="00AD01C2" w:rsidRDefault="00AD01C2" w:rsidP="00AD01C2">
      <w:pPr>
        <w:pStyle w:val="IntenseQuote"/>
      </w:pPr>
      <w:r>
        <w:t xml:space="preserve"> </w:t>
      </w:r>
      <w:r>
        <w:t>- The great intercession; the praiseworthy station (al maqam al Mahmoud) which is Promised by Allah</w:t>
      </w:r>
    </w:p>
    <w:p w14:paraId="4916487C" w14:textId="5B19431E" w:rsidR="00AD01C2" w:rsidRDefault="00AD01C2" w:rsidP="00AD01C2">
      <w:pPr>
        <w:pStyle w:val="IntenseQuote"/>
      </w:pPr>
      <w:r>
        <w:t>-</w:t>
      </w:r>
      <w:r w:rsidR="00073C30">
        <w:t xml:space="preserve"> </w:t>
      </w:r>
      <w:r>
        <w:t>The intercession for his uncle Abu Talib that the punishment is lessened</w:t>
      </w:r>
    </w:p>
    <w:p w14:paraId="26FA8024" w14:textId="3E6CCA07" w:rsidR="00AD01C2" w:rsidRDefault="00073C30" w:rsidP="00073C30">
      <w:pPr>
        <w:pStyle w:val="IntenseQuote"/>
      </w:pPr>
      <w:r>
        <w:t xml:space="preserve">- </w:t>
      </w:r>
      <w:r w:rsidR="00AD01C2">
        <w:t>The intercession in opening the Gates of Paradise for its people</w:t>
      </w:r>
      <w:r w:rsidR="00AD01C2">
        <w:br/>
      </w:r>
      <w:r w:rsidR="00AD01C2">
        <w:br/>
      </w:r>
      <w:r w:rsidR="00AD01C2" w:rsidRPr="00AD01C2">
        <w:t xml:space="preserve">(b) </w:t>
      </w:r>
      <w:r w:rsidR="00AD01C2" w:rsidRPr="00AD01C2">
        <w:rPr>
          <w:u w:val="single"/>
        </w:rPr>
        <w:t>General</w:t>
      </w:r>
      <w:r w:rsidR="00AD01C2">
        <w:t xml:space="preserve"> for the Prophet </w:t>
      </w:r>
      <w:r w:rsidR="00AD01C2">
        <w:rPr>
          <w:rFonts w:ascii="Sakkal Majalla" w:hAnsi="Sakkal Majalla" w:cs="Sakkal Majalla" w:hint="cs"/>
          <w:rtl/>
        </w:rPr>
        <w:t>ﷺ</w:t>
      </w:r>
      <w:r w:rsidR="00AD01C2">
        <w:t xml:space="preserve"> and for all the Prophets, angels, </w:t>
      </w:r>
      <w:r>
        <w:t xml:space="preserve">people of </w:t>
      </w:r>
      <w:proofErr w:type="spellStart"/>
      <w:r>
        <w:t>tawheed</w:t>
      </w:r>
      <w:proofErr w:type="spellEnd"/>
      <w:r w:rsidR="00AD01C2">
        <w:t xml:space="preserve">, and </w:t>
      </w:r>
      <w:r>
        <w:t xml:space="preserve">the </w:t>
      </w:r>
      <w:r w:rsidR="00AD01C2">
        <w:t>small children</w:t>
      </w:r>
      <w:r>
        <w:t xml:space="preserve"> who passed away before puberty (</w:t>
      </w:r>
      <w:proofErr w:type="spellStart"/>
      <w:r>
        <w:t>afraat</w:t>
      </w:r>
      <w:proofErr w:type="spellEnd"/>
      <w:r>
        <w:t>)</w:t>
      </w:r>
      <w:r w:rsidR="00AD01C2">
        <w:t>:</w:t>
      </w:r>
    </w:p>
    <w:p w14:paraId="7312BF97" w14:textId="08D1CBFF" w:rsidR="00AD01C2" w:rsidRDefault="00AD01C2" w:rsidP="00AD01C2">
      <w:pPr>
        <w:pStyle w:val="IntenseQuote"/>
      </w:pPr>
      <w:r>
        <w:t>- The intercession for raising the ranks of believers.</w:t>
      </w:r>
    </w:p>
    <w:p w14:paraId="5C1C7FCE" w14:textId="77777777" w:rsidR="00073C30" w:rsidRDefault="00AD01C2" w:rsidP="00AD01C2">
      <w:pPr>
        <w:pStyle w:val="IntenseQuote"/>
      </w:pPr>
      <w:r>
        <w:t xml:space="preserve">- The intercession for </w:t>
      </w:r>
      <w:r w:rsidR="00073C30">
        <w:t>removing believers from</w:t>
      </w:r>
      <w:r>
        <w:t xml:space="preserve"> Hellfire.</w:t>
      </w:r>
    </w:p>
    <w:p w14:paraId="17B4CA1A" w14:textId="77777777" w:rsidR="00073C30" w:rsidRDefault="00073C30" w:rsidP="00AD01C2">
      <w:pPr>
        <w:pStyle w:val="IntenseQuote"/>
      </w:pPr>
      <w:r>
        <w:t xml:space="preserve">- </w:t>
      </w:r>
      <w:r w:rsidRPr="00073C30">
        <w:t xml:space="preserve">The intercession for </w:t>
      </w:r>
      <w:r>
        <w:t>saving</w:t>
      </w:r>
      <w:r w:rsidRPr="00073C30">
        <w:t xml:space="preserve"> believers from </w:t>
      </w:r>
      <w:r>
        <w:t xml:space="preserve">entering </w:t>
      </w:r>
      <w:r w:rsidRPr="00073C30">
        <w:t>Hellfire.</w:t>
      </w:r>
    </w:p>
    <w:p w14:paraId="1A4E6D83" w14:textId="2C1EB286" w:rsidR="007556E0" w:rsidRDefault="007556E0" w:rsidP="00650AA2">
      <w:pPr>
        <w:pStyle w:val="Heading1"/>
      </w:pPr>
      <w:bookmarkStart w:id="5" w:name="_Toc196314119"/>
      <w:bookmarkStart w:id="6" w:name="_Toc229977195"/>
      <w:r w:rsidRPr="009853BF">
        <w:t>T</w:t>
      </w:r>
      <w:r>
        <w:t>HE</w:t>
      </w:r>
      <w:r w:rsidRPr="009853BF">
        <w:t xml:space="preserve"> T</w:t>
      </w:r>
      <w:r>
        <w:t>HIRD</w:t>
      </w:r>
      <w:r w:rsidRPr="009853BF">
        <w:t xml:space="preserve"> </w:t>
      </w:r>
      <w:r w:rsidR="005608CF" w:rsidRPr="005608CF">
        <w:t>FOUNDATION</w:t>
      </w:r>
      <w:bookmarkEnd w:id="5"/>
      <w:bookmarkEnd w:id="6"/>
      <w:r w:rsidRPr="009853BF">
        <w:t xml:space="preserve"> </w:t>
      </w:r>
    </w:p>
    <w:p w14:paraId="5B6C34E6" w14:textId="756A34A9" w:rsidR="007556E0" w:rsidRDefault="007556E0" w:rsidP="006C5F9B">
      <w:pPr>
        <w:pStyle w:val="BodyText"/>
      </w:pPr>
      <w:r>
        <w:t>The Prophet ﷺ arose amongst a people who differed in their objects of worship.</w:t>
      </w:r>
      <w:r w:rsidR="006C5F9B">
        <w:t xml:space="preserve"> </w:t>
      </w:r>
      <w:r>
        <w:t>From amongst them were people who worshipped the angels, some worshipped the prophets and the righteous people, some worshipped stones, and trees whilst others worshipped the sun and the moon.</w:t>
      </w:r>
    </w:p>
    <w:p w14:paraId="6136347E" w14:textId="77777777" w:rsidR="007556E0" w:rsidRDefault="007556E0" w:rsidP="007556E0">
      <w:pPr>
        <w:pStyle w:val="BodyText"/>
      </w:pPr>
    </w:p>
    <w:p w14:paraId="7788B6E9" w14:textId="3239DF21" w:rsidR="007556E0" w:rsidRDefault="007556E0" w:rsidP="007556E0">
      <w:pPr>
        <w:pStyle w:val="BodyText"/>
      </w:pPr>
      <w:r>
        <w:t xml:space="preserve">The Messenger of </w:t>
      </w:r>
      <w:r w:rsidR="005608CF" w:rsidRPr="005608CF">
        <w:t>Allah</w:t>
      </w:r>
      <w:r>
        <w:t xml:space="preserve"> ﷺ fought them all and did not differentiate between them. The evidence is the saying of the Most High</w:t>
      </w:r>
      <w:r w:rsidR="005608CF" w:rsidRPr="005608CF">
        <w:t xml:space="preserve"> [meaning]</w:t>
      </w:r>
      <w:r>
        <w:t xml:space="preserve">, </w:t>
      </w:r>
      <w:r w:rsidR="005608CF">
        <w:rPr>
          <w:b/>
          <w:bCs/>
        </w:rPr>
        <w:t>“</w:t>
      </w:r>
      <w:r w:rsidRPr="009853BF">
        <w:rPr>
          <w:b/>
          <w:bCs/>
        </w:rPr>
        <w:t xml:space="preserve">Fight them until there is no more Fitnah (disbelief and polytheism) and all the religion is for </w:t>
      </w:r>
      <w:r w:rsidR="005608CF" w:rsidRPr="005608CF">
        <w:rPr>
          <w:b/>
          <w:bCs/>
        </w:rPr>
        <w:t>Allah</w:t>
      </w:r>
      <w:r w:rsidRPr="009853BF">
        <w:rPr>
          <w:b/>
          <w:bCs/>
        </w:rPr>
        <w:t xml:space="preserve"> (Alone)</w:t>
      </w:r>
      <w:r w:rsidR="005608CF" w:rsidRPr="005608CF">
        <w:rPr>
          <w:b/>
          <w:bCs/>
        </w:rPr>
        <w:t>”</w:t>
      </w:r>
      <w:r>
        <w:t xml:space="preserve"> </w:t>
      </w:r>
      <w:r w:rsidR="006C5F9B">
        <w:t xml:space="preserve">(Quran, </w:t>
      </w:r>
      <w:r>
        <w:t>2:193</w:t>
      </w:r>
      <w:r w:rsidR="006C5F9B">
        <w:t>)</w:t>
      </w:r>
    </w:p>
    <w:p w14:paraId="52DE137C" w14:textId="77777777" w:rsidR="007556E0" w:rsidRDefault="007556E0" w:rsidP="007556E0">
      <w:pPr>
        <w:pStyle w:val="BodyText"/>
      </w:pPr>
    </w:p>
    <w:p w14:paraId="2C9E6C37" w14:textId="31FD1BED" w:rsidR="007556E0" w:rsidRDefault="007556E0" w:rsidP="007556E0">
      <w:pPr>
        <w:pStyle w:val="BodyText"/>
      </w:pPr>
      <w:r>
        <w:t>The evidence [that they worshipped] the sun and the moon is the saying of the Most High</w:t>
      </w:r>
      <w:r w:rsidR="005608CF" w:rsidRPr="005608CF">
        <w:t xml:space="preserve"> [meaning]</w:t>
      </w:r>
      <w:r>
        <w:t xml:space="preserve">, </w:t>
      </w:r>
      <w:r w:rsidR="005608CF">
        <w:rPr>
          <w:b/>
          <w:bCs/>
        </w:rPr>
        <w:t>“</w:t>
      </w:r>
      <w:r w:rsidRPr="009853BF">
        <w:rPr>
          <w:b/>
          <w:bCs/>
        </w:rPr>
        <w:t>And from among His signs are the night and the day, and the sun and the moon. Do not prostrate to the sun or the moon, rather pro</w:t>
      </w:r>
      <w:r w:rsidRPr="005608CF">
        <w:rPr>
          <w:b/>
          <w:bCs/>
        </w:rPr>
        <w:t xml:space="preserve">strate to </w:t>
      </w:r>
      <w:r w:rsidR="005608CF" w:rsidRPr="005608CF">
        <w:rPr>
          <w:b/>
          <w:bCs/>
        </w:rPr>
        <w:t>Allah</w:t>
      </w:r>
      <w:r w:rsidRPr="005608CF">
        <w:rPr>
          <w:b/>
          <w:bCs/>
        </w:rPr>
        <w:t>, the</w:t>
      </w:r>
      <w:r w:rsidRPr="009853BF">
        <w:rPr>
          <w:b/>
          <w:bCs/>
        </w:rPr>
        <w:t xml:space="preserve"> One who created them if you [truly intend] to worship Him</w:t>
      </w:r>
      <w:r w:rsidR="005608CF" w:rsidRPr="005608CF">
        <w:rPr>
          <w:b/>
          <w:bCs/>
        </w:rPr>
        <w:t>”</w:t>
      </w:r>
      <w:r w:rsidRPr="009853BF">
        <w:rPr>
          <w:b/>
          <w:bCs/>
        </w:rPr>
        <w:t xml:space="preserve"> </w:t>
      </w:r>
      <w:r w:rsidR="006C5F9B" w:rsidRPr="006C5F9B">
        <w:t xml:space="preserve">(Quran, </w:t>
      </w:r>
      <w:r>
        <w:t>41:37</w:t>
      </w:r>
      <w:r w:rsidR="006C5F9B">
        <w:t>)</w:t>
      </w:r>
    </w:p>
    <w:p w14:paraId="54AA5099" w14:textId="77777777" w:rsidR="007556E0" w:rsidRDefault="007556E0" w:rsidP="007556E0">
      <w:pPr>
        <w:pStyle w:val="BodyText"/>
      </w:pPr>
    </w:p>
    <w:p w14:paraId="24E2D686" w14:textId="39FEA704" w:rsidR="007556E0" w:rsidRDefault="007556E0" w:rsidP="007556E0">
      <w:pPr>
        <w:pStyle w:val="BodyText"/>
      </w:pPr>
      <w:r>
        <w:t>The evidence [that they worshipped] the angels is the saying of the Most High</w:t>
      </w:r>
      <w:r w:rsidR="005608CF" w:rsidRPr="005608CF">
        <w:t xml:space="preserve"> [meaning]</w:t>
      </w:r>
      <w:r>
        <w:t xml:space="preserve">, </w:t>
      </w:r>
      <w:r w:rsidR="005608CF">
        <w:rPr>
          <w:b/>
          <w:bCs/>
        </w:rPr>
        <w:t>“</w:t>
      </w:r>
      <w:r w:rsidRPr="009853BF">
        <w:rPr>
          <w:b/>
          <w:bCs/>
        </w:rPr>
        <w:t>Nor Could He Order You To Take The Angels And Prophets As Lords.</w:t>
      </w:r>
      <w:r w:rsidR="005608CF" w:rsidRPr="005608CF">
        <w:rPr>
          <w:b/>
          <w:bCs/>
        </w:rPr>
        <w:t>”</w:t>
      </w:r>
      <w:r>
        <w:t xml:space="preserve"> </w:t>
      </w:r>
      <w:r w:rsidR="006C5F9B">
        <w:t xml:space="preserve">(Quran, </w:t>
      </w:r>
      <w:r>
        <w:t>3:80</w:t>
      </w:r>
      <w:r w:rsidR="006C5F9B">
        <w:t>)</w:t>
      </w:r>
    </w:p>
    <w:p w14:paraId="2D4C9D76" w14:textId="77777777" w:rsidR="007556E0" w:rsidRDefault="007556E0" w:rsidP="007556E0">
      <w:pPr>
        <w:pStyle w:val="BodyText"/>
      </w:pPr>
    </w:p>
    <w:p w14:paraId="6F4175FB" w14:textId="5F2ACCE0" w:rsidR="007556E0" w:rsidRDefault="007556E0" w:rsidP="007556E0">
      <w:pPr>
        <w:pStyle w:val="BodyText"/>
      </w:pPr>
      <w:r>
        <w:t>The evidence [that they worshipped] the Prophets is the saying of the Most High</w:t>
      </w:r>
      <w:r w:rsidR="005608CF" w:rsidRPr="005608CF">
        <w:t xml:space="preserve"> [meaning]</w:t>
      </w:r>
      <w:r>
        <w:t xml:space="preserve">, </w:t>
      </w:r>
      <w:r w:rsidR="005608CF">
        <w:rPr>
          <w:b/>
          <w:bCs/>
        </w:rPr>
        <w:t>“</w:t>
      </w:r>
      <w:r w:rsidRPr="009853BF">
        <w:rPr>
          <w:b/>
          <w:bCs/>
        </w:rPr>
        <w:t xml:space="preserve">When </w:t>
      </w:r>
      <w:r w:rsidR="005608CF" w:rsidRPr="005608CF">
        <w:rPr>
          <w:b/>
          <w:bCs/>
        </w:rPr>
        <w:t>Allah</w:t>
      </w:r>
      <w:r w:rsidRPr="009853BF">
        <w:rPr>
          <w:b/>
          <w:bCs/>
        </w:rPr>
        <w:t xml:space="preserve"> will say, ‘O ‘</w:t>
      </w:r>
      <w:proofErr w:type="gramStart"/>
      <w:r w:rsidRPr="009853BF">
        <w:rPr>
          <w:b/>
          <w:bCs/>
        </w:rPr>
        <w:t>Eesa</w:t>
      </w:r>
      <w:proofErr w:type="gramEnd"/>
      <w:r w:rsidRPr="009853BF">
        <w:rPr>
          <w:b/>
          <w:bCs/>
        </w:rPr>
        <w:t xml:space="preserve"> son of Maryam, did you say to the people, ‘Worship me and my mother as two gods </w:t>
      </w:r>
      <w:r w:rsidRPr="005608CF">
        <w:rPr>
          <w:b/>
          <w:bCs/>
        </w:rPr>
        <w:t xml:space="preserve">besides </w:t>
      </w:r>
      <w:r w:rsidR="005608CF" w:rsidRPr="005608CF">
        <w:rPr>
          <w:b/>
          <w:bCs/>
        </w:rPr>
        <w:t>Allah</w:t>
      </w:r>
      <w:r w:rsidRPr="005608CF">
        <w:rPr>
          <w:b/>
          <w:bCs/>
        </w:rPr>
        <w:t>’.’</w:t>
      </w:r>
      <w:r w:rsidRPr="009853BF">
        <w:rPr>
          <w:b/>
          <w:bCs/>
        </w:rPr>
        <w:t xml:space="preserve"> He will say, ‘May You be Glorified! It was not for me to say what I had no right (to do so). Had I said such a thing You would have surely known it. You know what is in myself and I do not know what is in Yours. Truly You are the All-Knower of all that is hidden</w:t>
      </w:r>
      <w:r w:rsidR="005608CF" w:rsidRPr="005608CF">
        <w:rPr>
          <w:b/>
          <w:bCs/>
        </w:rPr>
        <w:t>”</w:t>
      </w:r>
      <w:r>
        <w:t xml:space="preserve"> </w:t>
      </w:r>
      <w:r w:rsidR="006C5F9B">
        <w:t xml:space="preserve">(Quran, </w:t>
      </w:r>
      <w:r>
        <w:t>5:116</w:t>
      </w:r>
      <w:r w:rsidR="006C5F9B">
        <w:t>)</w:t>
      </w:r>
    </w:p>
    <w:p w14:paraId="3D580E47" w14:textId="77777777" w:rsidR="007556E0" w:rsidRDefault="007556E0" w:rsidP="007556E0">
      <w:pPr>
        <w:pStyle w:val="BodyText"/>
      </w:pPr>
    </w:p>
    <w:p w14:paraId="76288970" w14:textId="3764ECF7" w:rsidR="007556E0" w:rsidRDefault="007556E0" w:rsidP="007556E0">
      <w:pPr>
        <w:pStyle w:val="BodyText"/>
      </w:pPr>
      <w:r>
        <w:t>The evidence [that they worshipped] the righteous people is the saying of the Most High</w:t>
      </w:r>
      <w:r w:rsidR="005608CF" w:rsidRPr="005608CF">
        <w:t xml:space="preserve"> [meaning]</w:t>
      </w:r>
      <w:r>
        <w:t xml:space="preserve">, </w:t>
      </w:r>
      <w:r w:rsidR="005608CF">
        <w:rPr>
          <w:b/>
          <w:bCs/>
        </w:rPr>
        <w:t>“</w:t>
      </w:r>
      <w:r w:rsidRPr="009853BF">
        <w:rPr>
          <w:b/>
          <w:bCs/>
        </w:rPr>
        <w:t>Those whom they call upon desire (for themselves) means of access to their Lord (</w:t>
      </w:r>
      <w:r w:rsidR="005608CF" w:rsidRPr="005608CF">
        <w:rPr>
          <w:b/>
          <w:bCs/>
        </w:rPr>
        <w:t>Allah</w:t>
      </w:r>
      <w:r w:rsidRPr="009853BF">
        <w:rPr>
          <w:b/>
          <w:bCs/>
        </w:rPr>
        <w:t>), as to which of them should be the nearest, they hope for His mercy and fear His torment</w:t>
      </w:r>
      <w:r w:rsidR="006C5F9B">
        <w:rPr>
          <w:b/>
          <w:bCs/>
        </w:rPr>
        <w:t>.</w:t>
      </w:r>
      <w:r w:rsidR="005608CF" w:rsidRPr="005608CF">
        <w:rPr>
          <w:b/>
          <w:bCs/>
        </w:rPr>
        <w:t>”</w:t>
      </w:r>
      <w:r>
        <w:t xml:space="preserve"> </w:t>
      </w:r>
      <w:r w:rsidR="006C5F9B" w:rsidRPr="006C5F9B">
        <w:t xml:space="preserve">(Quran, </w:t>
      </w:r>
      <w:r>
        <w:t>17:57</w:t>
      </w:r>
      <w:r w:rsidR="006C5F9B">
        <w:t>)</w:t>
      </w:r>
    </w:p>
    <w:p w14:paraId="7F243E8F" w14:textId="77777777" w:rsidR="004F67C6" w:rsidRDefault="004F67C6" w:rsidP="007556E0">
      <w:pPr>
        <w:pStyle w:val="BodyText"/>
      </w:pPr>
    </w:p>
    <w:p w14:paraId="3811D761" w14:textId="00834E06" w:rsidR="007556E0" w:rsidRDefault="007556E0" w:rsidP="007556E0">
      <w:pPr>
        <w:pStyle w:val="BodyText"/>
      </w:pPr>
      <w:r>
        <w:t xml:space="preserve">The evidence [that they worshipped] the stones and trees is the saying of the Most High, </w:t>
      </w:r>
      <w:r w:rsidR="005608CF">
        <w:rPr>
          <w:b/>
          <w:bCs/>
        </w:rPr>
        <w:t>“</w:t>
      </w:r>
      <w:r w:rsidRPr="009853BF">
        <w:rPr>
          <w:b/>
          <w:bCs/>
        </w:rPr>
        <w:t>Have you considered al-</w:t>
      </w:r>
      <w:proofErr w:type="spellStart"/>
      <w:r w:rsidRPr="009853BF">
        <w:rPr>
          <w:b/>
          <w:bCs/>
        </w:rPr>
        <w:t>Lāt</w:t>
      </w:r>
      <w:proofErr w:type="spellEnd"/>
      <w:r w:rsidRPr="009853BF">
        <w:rPr>
          <w:b/>
          <w:bCs/>
        </w:rPr>
        <w:t xml:space="preserve"> and al- ‘Uzza. And </w:t>
      </w:r>
      <w:proofErr w:type="spellStart"/>
      <w:r w:rsidRPr="009853BF">
        <w:rPr>
          <w:b/>
          <w:bCs/>
        </w:rPr>
        <w:t>Manāt</w:t>
      </w:r>
      <w:proofErr w:type="spellEnd"/>
      <w:r w:rsidRPr="009853BF">
        <w:rPr>
          <w:b/>
          <w:bCs/>
        </w:rPr>
        <w:t>, the other third?</w:t>
      </w:r>
      <w:r w:rsidR="005608CF" w:rsidRPr="005608CF">
        <w:rPr>
          <w:b/>
          <w:bCs/>
        </w:rPr>
        <w:t>”</w:t>
      </w:r>
      <w:r w:rsidRPr="009853BF">
        <w:rPr>
          <w:b/>
          <w:bCs/>
        </w:rPr>
        <w:t xml:space="preserve"> </w:t>
      </w:r>
      <w:r w:rsidR="004F67C6" w:rsidRPr="004F67C6">
        <w:t xml:space="preserve">(Quran, </w:t>
      </w:r>
      <w:r>
        <w:t>53:19</w:t>
      </w:r>
      <w:r w:rsidR="004F67C6">
        <w:t>)</w:t>
      </w:r>
    </w:p>
    <w:p w14:paraId="5DF9BA4A" w14:textId="77777777" w:rsidR="004F67C6" w:rsidRDefault="004F67C6" w:rsidP="007556E0">
      <w:pPr>
        <w:pStyle w:val="BodyText"/>
      </w:pPr>
    </w:p>
    <w:p w14:paraId="57FD80D6" w14:textId="57567F94" w:rsidR="004F67C6" w:rsidRDefault="004F67C6" w:rsidP="004F67C6">
      <w:pPr>
        <w:pStyle w:val="BodyText"/>
      </w:pPr>
      <w:r w:rsidRPr="004F67C6">
        <w:t>And the Hadith of Ab</w:t>
      </w:r>
      <w:r>
        <w:t>u</w:t>
      </w:r>
      <w:r w:rsidRPr="004F67C6">
        <w:t xml:space="preserve"> </w:t>
      </w:r>
      <w:proofErr w:type="spellStart"/>
      <w:r w:rsidRPr="004F67C6">
        <w:t>W</w:t>
      </w:r>
      <w:r>
        <w:t>a</w:t>
      </w:r>
      <w:r w:rsidRPr="004F67C6">
        <w:t>qid</w:t>
      </w:r>
      <w:proofErr w:type="spellEnd"/>
      <w:r w:rsidRPr="004F67C6">
        <w:t xml:space="preserve"> Al Laythiy</w:t>
      </w:r>
      <w:r>
        <w:t xml:space="preserve">, </w:t>
      </w:r>
      <w:r w:rsidRPr="004F67C6">
        <w:t>Allah be pleased with him</w:t>
      </w:r>
      <w:r>
        <w:t>,</w:t>
      </w:r>
      <w:r w:rsidRPr="004F67C6">
        <w:t xml:space="preserve"> who said: “We departed with the Prophet </w:t>
      </w:r>
      <w:r w:rsidR="001E5A34" w:rsidRPr="001E5A34">
        <w:rPr>
          <w:rFonts w:cs="Arial"/>
          <w:rtl/>
        </w:rPr>
        <w:t>ﷺ</w:t>
      </w:r>
      <w:r w:rsidR="001E5A34">
        <w:rPr>
          <w:rFonts w:cs="Arial"/>
        </w:rPr>
        <w:t xml:space="preserve"> </w:t>
      </w:r>
      <w:r w:rsidRPr="004F67C6">
        <w:t xml:space="preserve">to </w:t>
      </w:r>
      <w:proofErr w:type="gramStart"/>
      <w:r w:rsidRPr="004F67C6">
        <w:t>Hunayn</w:t>
      </w:r>
      <w:proofErr w:type="gramEnd"/>
      <w:r w:rsidRPr="004F67C6">
        <w:t xml:space="preserve"> and we had recently left kufr (</w:t>
      </w:r>
      <w:r w:rsidR="001E5A34">
        <w:t xml:space="preserve">i.e., </w:t>
      </w:r>
      <w:r w:rsidRPr="004F67C6">
        <w:t xml:space="preserve">disbelief). The polytheists had a </w:t>
      </w:r>
      <w:proofErr w:type="spellStart"/>
      <w:r w:rsidR="001E5A34">
        <w:t>lote</w:t>
      </w:r>
      <w:proofErr w:type="spellEnd"/>
      <w:r w:rsidR="001E5A34">
        <w:t>-</w:t>
      </w:r>
      <w:r w:rsidRPr="004F67C6">
        <w:t>tree they devote themselves to and hang their weapons upon, they called it</w:t>
      </w:r>
      <w:r w:rsidR="001E5A34">
        <w:t>, “</w:t>
      </w:r>
      <w:proofErr w:type="spellStart"/>
      <w:r w:rsidRPr="004F67C6">
        <w:t>Dh</w:t>
      </w:r>
      <w:r w:rsidR="001E5A34">
        <w:t>a</w:t>
      </w:r>
      <w:r w:rsidRPr="004F67C6">
        <w:t>t</w:t>
      </w:r>
      <w:proofErr w:type="spellEnd"/>
      <w:r w:rsidRPr="004F67C6">
        <w:t xml:space="preserve"> </w:t>
      </w:r>
      <w:proofErr w:type="spellStart"/>
      <w:r w:rsidRPr="004F67C6">
        <w:t>Anw</w:t>
      </w:r>
      <w:r w:rsidR="001E5A34">
        <w:t>a</w:t>
      </w:r>
      <w:r w:rsidRPr="004F67C6">
        <w:t>t</w:t>
      </w:r>
      <w:proofErr w:type="spellEnd"/>
      <w:r w:rsidRPr="004F67C6">
        <w:t>.</w:t>
      </w:r>
      <w:r w:rsidR="001E5A34">
        <w:t>”</w:t>
      </w:r>
      <w:r w:rsidRPr="004F67C6">
        <w:t xml:space="preserve"> So, we passed by a </w:t>
      </w:r>
      <w:proofErr w:type="spellStart"/>
      <w:r w:rsidR="001E5A34">
        <w:t>lote</w:t>
      </w:r>
      <w:proofErr w:type="spellEnd"/>
      <w:r w:rsidR="001E5A34">
        <w:t>-</w:t>
      </w:r>
      <w:r w:rsidRPr="004F67C6">
        <w:t xml:space="preserve">tree and we said: </w:t>
      </w:r>
      <w:r w:rsidR="001E5A34">
        <w:t>“</w:t>
      </w:r>
      <w:r w:rsidRPr="004F67C6">
        <w:t>O Messenger of Allah</w:t>
      </w:r>
      <w:r w:rsidR="001E5A34">
        <w:t xml:space="preserve"> </w:t>
      </w:r>
      <w:r w:rsidR="001E5A34" w:rsidRPr="001E5A34">
        <w:rPr>
          <w:rFonts w:cs="Arial"/>
          <w:rtl/>
        </w:rPr>
        <w:t>ﷺ</w:t>
      </w:r>
      <w:r w:rsidR="001E5A34">
        <w:t>,</w:t>
      </w:r>
      <w:r w:rsidRPr="004F67C6">
        <w:t xml:space="preserve"> appoint for us a </w:t>
      </w:r>
      <w:proofErr w:type="spellStart"/>
      <w:r w:rsidRPr="004F67C6">
        <w:t>Dh</w:t>
      </w:r>
      <w:r w:rsidR="001E5A34">
        <w:t>a</w:t>
      </w:r>
      <w:r w:rsidRPr="004F67C6">
        <w:t>t</w:t>
      </w:r>
      <w:proofErr w:type="spellEnd"/>
      <w:r w:rsidRPr="004F67C6">
        <w:t xml:space="preserve"> </w:t>
      </w:r>
      <w:proofErr w:type="spellStart"/>
      <w:r w:rsidRPr="004F67C6">
        <w:t>Anw</w:t>
      </w:r>
      <w:r w:rsidR="001E5A34">
        <w:t>a</w:t>
      </w:r>
      <w:r w:rsidRPr="004F67C6">
        <w:t>t</w:t>
      </w:r>
      <w:proofErr w:type="spellEnd"/>
      <w:r w:rsidRPr="004F67C6">
        <w:t xml:space="preserve"> like they have a </w:t>
      </w:r>
      <w:proofErr w:type="spellStart"/>
      <w:r w:rsidRPr="004F67C6">
        <w:t>Dh</w:t>
      </w:r>
      <w:r w:rsidR="001E5A34">
        <w:t>a</w:t>
      </w:r>
      <w:r w:rsidRPr="004F67C6">
        <w:t>t</w:t>
      </w:r>
      <w:proofErr w:type="spellEnd"/>
      <w:r w:rsidRPr="004F67C6">
        <w:t xml:space="preserve"> </w:t>
      </w:r>
      <w:proofErr w:type="spellStart"/>
      <w:r w:rsidRPr="004F67C6">
        <w:t>Anw</w:t>
      </w:r>
      <w:r w:rsidR="001E5A34">
        <w:t>a</w:t>
      </w:r>
      <w:r w:rsidRPr="004F67C6">
        <w:t>t</w:t>
      </w:r>
      <w:proofErr w:type="spellEnd"/>
      <w:r w:rsidRPr="004F67C6">
        <w:t>.</w:t>
      </w:r>
      <w:r w:rsidR="001E5A34">
        <w:t>”</w:t>
      </w:r>
      <w:r w:rsidRPr="004F67C6">
        <w:t xml:space="preserve"> So, the Messenger of Allah </w:t>
      </w:r>
      <w:r w:rsidR="001E5A34" w:rsidRPr="001E5A34">
        <w:rPr>
          <w:rFonts w:cs="Arial"/>
          <w:rtl/>
        </w:rPr>
        <w:t>ﷺ</w:t>
      </w:r>
      <w:r w:rsidR="001E5A34">
        <w:rPr>
          <w:rFonts w:cs="Arial"/>
        </w:rPr>
        <w:t xml:space="preserve"> </w:t>
      </w:r>
      <w:r w:rsidRPr="004F67C6">
        <w:t>said</w:t>
      </w:r>
      <w:r w:rsidR="001E5A34">
        <w:t xml:space="preserve">, “Allahu Akbar (i.e., </w:t>
      </w:r>
      <w:r w:rsidRPr="004F67C6">
        <w:t xml:space="preserve">Allah is </w:t>
      </w:r>
      <w:r w:rsidR="001E5A34">
        <w:t xml:space="preserve">The </w:t>
      </w:r>
      <w:r w:rsidRPr="004F67C6">
        <w:t>Great</w:t>
      </w:r>
      <w:r w:rsidR="001E5A34">
        <w:t>est)</w:t>
      </w:r>
      <w:r w:rsidRPr="004F67C6">
        <w:t xml:space="preserve">! Verily, what you said, are ways </w:t>
      </w:r>
      <w:r w:rsidR="001E5A34">
        <w:t>[</w:t>
      </w:r>
      <w:r w:rsidRPr="004F67C6">
        <w:t>of those before you</w:t>
      </w:r>
      <w:r w:rsidR="001E5A34">
        <w:t>]! B</w:t>
      </w:r>
      <w:r w:rsidRPr="004F67C6">
        <w:t xml:space="preserve">y Him in Whose Hand is my soul, verily you have said just as the Children of </w:t>
      </w:r>
      <w:proofErr w:type="spellStart"/>
      <w:r w:rsidRPr="004F67C6">
        <w:t>Isra</w:t>
      </w:r>
      <w:r w:rsidR="001E5A34">
        <w:t>’ee</w:t>
      </w:r>
      <w:r w:rsidRPr="004F67C6">
        <w:t>l</w:t>
      </w:r>
      <w:proofErr w:type="spellEnd"/>
      <w:r w:rsidRPr="004F67C6">
        <w:t xml:space="preserve"> said to M</w:t>
      </w:r>
      <w:r w:rsidR="001E5A34">
        <w:t>u</w:t>
      </w:r>
      <w:r w:rsidRPr="004F67C6">
        <w:t>sa</w:t>
      </w:r>
      <w:r w:rsidR="001E5A34">
        <w:t xml:space="preserve"> </w:t>
      </w:r>
      <w:r w:rsidR="001E5A34" w:rsidRPr="001E5A34">
        <w:rPr>
          <w:rFonts w:cs="Arial"/>
          <w:rtl/>
        </w:rPr>
        <w:t>ﷺ</w:t>
      </w:r>
      <w:r w:rsidR="001E5A34">
        <w:t xml:space="preserve"> [meaning]: </w:t>
      </w:r>
      <w:r w:rsidR="001E5A34" w:rsidRPr="0070635D">
        <w:rPr>
          <w:b/>
          <w:bCs/>
        </w:rPr>
        <w:t>“O Moses, make for us a god just as they have gods.</w:t>
      </w:r>
      <w:r w:rsidR="0070635D">
        <w:rPr>
          <w:b/>
          <w:bCs/>
        </w:rPr>
        <w:t>”</w:t>
      </w:r>
      <w:r w:rsidR="001E5A34">
        <w:t xml:space="preserve"> (Quran, 7:138)</w:t>
      </w:r>
      <w:r w:rsidR="0070635D">
        <w:t>. C</w:t>
      </w:r>
      <w:r w:rsidR="0070635D" w:rsidRPr="0070635D">
        <w:t>ertainly you will follow the ways of those who went before you.”</w:t>
      </w:r>
    </w:p>
    <w:p w14:paraId="7A80E199" w14:textId="6AC18A6D" w:rsidR="001E5A34" w:rsidRDefault="00073C30" w:rsidP="00073C30">
      <w:pPr>
        <w:pStyle w:val="IntenseQuote"/>
      </w:pPr>
      <w:r w:rsidRPr="00073C30">
        <w:t xml:space="preserve">This </w:t>
      </w:r>
      <w:r>
        <w:t>foundation</w:t>
      </w:r>
      <w:r w:rsidRPr="00073C30">
        <w:t xml:space="preserve"> is a clear and evident proof in refuting whoever says: Shirk is only in worshipping idols, for the legal </w:t>
      </w:r>
      <w:proofErr w:type="gramStart"/>
      <w:r w:rsidRPr="00073C30">
        <w:t>evidences</w:t>
      </w:r>
      <w:proofErr w:type="gramEnd"/>
      <w:r w:rsidRPr="00073C30">
        <w:t xml:space="preserve"> came specifically regarding idols and other false objects of worship in that </w:t>
      </w:r>
      <w:proofErr w:type="gramStart"/>
      <w:r w:rsidRPr="00073C30">
        <w:t>period of time</w:t>
      </w:r>
      <w:proofErr w:type="gramEnd"/>
      <w:r w:rsidRPr="00073C30">
        <w:t xml:space="preserve">. So the Messenger </w:t>
      </w:r>
      <w:r w:rsidRPr="00073C30">
        <w:rPr>
          <w:rFonts w:ascii="Sakkal Majalla" w:hAnsi="Sakkal Majalla" w:cs="Sakkal Majalla" w:hint="cs"/>
          <w:rtl/>
        </w:rPr>
        <w:t>ﷺ</w:t>
      </w:r>
      <w:r w:rsidRPr="00073C30">
        <w:t xml:space="preserve"> did not distinguish between them, rather he counted all of them as </w:t>
      </w:r>
      <w:proofErr w:type="spellStart"/>
      <w:r w:rsidRPr="00073C30">
        <w:t>Taghut</w:t>
      </w:r>
      <w:proofErr w:type="spellEnd"/>
      <w:r w:rsidRPr="00073C30">
        <w:t xml:space="preserve"> (false deities) and fought them without exception so that the entire religion would be purely for Allah.</w:t>
      </w:r>
    </w:p>
    <w:p w14:paraId="4436487A" w14:textId="4EA8627C" w:rsidR="007556E0" w:rsidRDefault="007556E0" w:rsidP="00650AA2">
      <w:pPr>
        <w:pStyle w:val="Heading1"/>
      </w:pPr>
      <w:bookmarkStart w:id="7" w:name="_Toc196314120"/>
      <w:bookmarkStart w:id="8" w:name="_Toc229977196"/>
      <w:r>
        <w:t xml:space="preserve">THE FOURTH </w:t>
      </w:r>
      <w:r w:rsidR="005608CF" w:rsidRPr="005608CF">
        <w:t>FOUNDATION</w:t>
      </w:r>
      <w:bookmarkEnd w:id="7"/>
      <w:bookmarkEnd w:id="8"/>
      <w:r>
        <w:t xml:space="preserve"> </w:t>
      </w:r>
    </w:p>
    <w:p w14:paraId="71874F8D" w14:textId="77777777" w:rsidR="007556E0" w:rsidRDefault="007556E0" w:rsidP="007556E0">
      <w:pPr>
        <w:pStyle w:val="BodyText"/>
      </w:pPr>
      <w:r>
        <w:t xml:space="preserve">The </w:t>
      </w:r>
      <w:proofErr w:type="spellStart"/>
      <w:r>
        <w:t>Mushrikūn</w:t>
      </w:r>
      <w:proofErr w:type="spellEnd"/>
      <w:r>
        <w:t xml:space="preserve"> of our time are worse in their shirk than those who came before.</w:t>
      </w:r>
    </w:p>
    <w:p w14:paraId="6F03CF41" w14:textId="77777777" w:rsidR="007556E0" w:rsidRDefault="007556E0" w:rsidP="007556E0">
      <w:pPr>
        <w:pStyle w:val="BodyText"/>
      </w:pPr>
    </w:p>
    <w:p w14:paraId="2A0A9F65" w14:textId="10F8E3D4" w:rsidR="007556E0" w:rsidRDefault="007556E0" w:rsidP="004F67C6">
      <w:pPr>
        <w:pStyle w:val="BodyText"/>
      </w:pPr>
      <w:r>
        <w:t xml:space="preserve">This is because those who came </w:t>
      </w:r>
      <w:r w:rsidR="004F67C6">
        <w:t>before</w:t>
      </w:r>
      <w:r>
        <w:t xml:space="preserve"> </w:t>
      </w:r>
      <w:proofErr w:type="gramStart"/>
      <w:r w:rsidR="004F67C6">
        <w:t>have</w:t>
      </w:r>
      <w:proofErr w:type="gramEnd"/>
      <w:r w:rsidR="004F67C6">
        <w:t xml:space="preserve"> </w:t>
      </w:r>
      <w:r>
        <w:t xml:space="preserve">committed shirk during times of ease whilst directing their worship sincerely to </w:t>
      </w:r>
      <w:r w:rsidR="005608CF" w:rsidRPr="005608CF">
        <w:t>Allah</w:t>
      </w:r>
      <w:r>
        <w:t xml:space="preserve"> during times of difficulty and hardship.</w:t>
      </w:r>
      <w:r w:rsidR="004F67C6">
        <w:t xml:space="preserve"> </w:t>
      </w:r>
      <w:r>
        <w:t xml:space="preserve">However, the Shirk of the </w:t>
      </w:r>
      <w:proofErr w:type="spellStart"/>
      <w:r>
        <w:t>Mushrikūn</w:t>
      </w:r>
      <w:proofErr w:type="spellEnd"/>
      <w:r>
        <w:t xml:space="preserve"> of our time is constant </w:t>
      </w:r>
      <w:r w:rsidR="006C5F9B">
        <w:t>–</w:t>
      </w:r>
      <w:r>
        <w:t xml:space="preserve"> during times of both ease and difficulty.</w:t>
      </w:r>
    </w:p>
    <w:p w14:paraId="7491A2E8" w14:textId="77777777" w:rsidR="007556E0" w:rsidRDefault="007556E0" w:rsidP="007556E0">
      <w:pPr>
        <w:pStyle w:val="BodyText"/>
      </w:pPr>
    </w:p>
    <w:p w14:paraId="12F2D194" w14:textId="4E5F1B7C" w:rsidR="008510C3" w:rsidRDefault="007556E0" w:rsidP="008510C3">
      <w:pPr>
        <w:pStyle w:val="BodyText"/>
      </w:pPr>
      <w:r>
        <w:t>The evidence is the saying of the Most High</w:t>
      </w:r>
      <w:r w:rsidR="005608CF" w:rsidRPr="005608CF">
        <w:t xml:space="preserve"> [meaning]</w:t>
      </w:r>
      <w:r>
        <w:t xml:space="preserve">, </w:t>
      </w:r>
      <w:r w:rsidR="005608CF">
        <w:rPr>
          <w:b/>
          <w:bCs/>
        </w:rPr>
        <w:t>“</w:t>
      </w:r>
      <w:r w:rsidRPr="009853BF">
        <w:rPr>
          <w:b/>
          <w:bCs/>
        </w:rPr>
        <w:t xml:space="preserve">When they embark on a ship they invoke </w:t>
      </w:r>
      <w:r w:rsidR="005608CF" w:rsidRPr="005608CF">
        <w:t>Allah</w:t>
      </w:r>
      <w:r w:rsidRPr="009853BF">
        <w:rPr>
          <w:b/>
          <w:bCs/>
        </w:rPr>
        <w:t xml:space="preserve"> making their faith pure for Him only, but when He brings them safely to land, behold, they give a share of their worship to others</w:t>
      </w:r>
      <w:r w:rsidR="006C5F9B">
        <w:rPr>
          <w:b/>
          <w:bCs/>
        </w:rPr>
        <w:t>.</w:t>
      </w:r>
      <w:r w:rsidR="005608CF" w:rsidRPr="005608CF">
        <w:rPr>
          <w:b/>
          <w:bCs/>
        </w:rPr>
        <w:t>”</w:t>
      </w:r>
      <w:r>
        <w:t xml:space="preserve"> </w:t>
      </w:r>
      <w:r w:rsidR="006C5F9B" w:rsidRPr="006C5F9B">
        <w:t xml:space="preserve">(Quran, </w:t>
      </w:r>
      <w:r>
        <w:t>29:65</w:t>
      </w:r>
      <w:r w:rsidR="006C5F9B">
        <w:t>)</w:t>
      </w:r>
    </w:p>
    <w:p w14:paraId="7811546B" w14:textId="77777777" w:rsidR="007556E0" w:rsidRDefault="007556E0" w:rsidP="007556E0">
      <w:pPr>
        <w:pStyle w:val="BodyText"/>
      </w:pPr>
    </w:p>
    <w:p w14:paraId="17DE12FC" w14:textId="27128750" w:rsidR="008510C3" w:rsidRDefault="008510C3" w:rsidP="007556E0">
      <w:pPr>
        <w:pStyle w:val="BodyText"/>
      </w:pPr>
      <w:r>
        <w:t>So</w:t>
      </w:r>
      <w:r w:rsidR="006C5F9B">
        <w:t>,</w:t>
      </w:r>
      <w:r>
        <w:t xml:space="preserve"> upon this, the one who invokes is a worshipper, and the proof of this is the saying of the Most High [meaning], </w:t>
      </w:r>
      <w:r w:rsidRPr="008510C3">
        <w:rPr>
          <w:b/>
          <w:bCs/>
        </w:rPr>
        <w:t xml:space="preserve">“And who is more astray than he who invokes besides </w:t>
      </w:r>
      <w:proofErr w:type="spellStart"/>
      <w:r w:rsidRPr="008510C3">
        <w:rPr>
          <w:b/>
          <w:bCs/>
        </w:rPr>
        <w:t>Allāh</w:t>
      </w:r>
      <w:proofErr w:type="spellEnd"/>
      <w:r w:rsidRPr="008510C3">
        <w:rPr>
          <w:b/>
          <w:bCs/>
        </w:rPr>
        <w:t xml:space="preserve"> those who will not respond to him until the Day of Resurrection </w:t>
      </w:r>
      <w:r w:rsidR="00AC3E27">
        <w:rPr>
          <w:b/>
          <w:bCs/>
        </w:rPr>
        <w:t>(</w:t>
      </w:r>
      <w:r w:rsidRPr="008510C3">
        <w:rPr>
          <w:b/>
          <w:bCs/>
        </w:rPr>
        <w:t>i.e., never</w:t>
      </w:r>
      <w:r w:rsidR="00AC3E27">
        <w:rPr>
          <w:b/>
          <w:bCs/>
        </w:rPr>
        <w:t>)</w:t>
      </w:r>
      <w:r w:rsidRPr="008510C3">
        <w:rPr>
          <w:b/>
          <w:bCs/>
        </w:rPr>
        <w:t>, and they, of their invocation, are unaware.”</w:t>
      </w:r>
      <w:r>
        <w:t xml:space="preserve"> (Quran, 46:5)</w:t>
      </w:r>
    </w:p>
    <w:p w14:paraId="4D9A37EF" w14:textId="4EAA8C34" w:rsidR="00073C30" w:rsidRDefault="00073C30" w:rsidP="00073C30">
      <w:pPr>
        <w:pStyle w:val="IntenseQuote"/>
      </w:pPr>
      <w:r>
        <w:t xml:space="preserve">The author explained in this </w:t>
      </w:r>
      <w:r w:rsidR="00565205" w:rsidRPr="00565205">
        <w:t>foundation</w:t>
      </w:r>
      <w:r w:rsidR="00565205">
        <w:t xml:space="preserve"> </w:t>
      </w:r>
      <w:r>
        <w:t xml:space="preserve">the extent of the danger of the situation of the polytheists of our time, for they are more severe in Shirk than the earlier polytheists; because the polytheists of our time associate partners with Allah in hardship and ease, whereas the polytheists of the past used to associate partners </w:t>
      </w:r>
      <w:r>
        <w:t>[</w:t>
      </w:r>
      <w:r>
        <w:t>with Him</w:t>
      </w:r>
      <w:r>
        <w:t>]</w:t>
      </w:r>
      <w:r>
        <w:t xml:space="preserve"> in ease, and they would acknowledge Allah </w:t>
      </w:r>
      <w:r>
        <w:rPr>
          <w:rFonts w:ascii="Sakkal Majalla" w:hAnsi="Sakkal Majalla" w:cs="Sakkal Majalla" w:hint="cs"/>
          <w:rtl/>
        </w:rPr>
        <w:t>ﷻ</w:t>
      </w:r>
      <w:r>
        <w:t xml:space="preserve"> and His oneness in hardship.</w:t>
      </w:r>
    </w:p>
    <w:p w14:paraId="622AB4F0" w14:textId="3060B480" w:rsidR="008510C3" w:rsidRDefault="00073C30" w:rsidP="00073C30">
      <w:pPr>
        <w:pStyle w:val="IntenseQuote"/>
      </w:pPr>
      <w:r>
        <w:t xml:space="preserve">For indeed, the disbelievers among whom the Prophet </w:t>
      </w:r>
      <w:r>
        <w:rPr>
          <w:rFonts w:ascii="Sakkal Majalla" w:hAnsi="Sakkal Majalla" w:cs="Sakkal Majalla" w:hint="cs"/>
          <w:rtl/>
        </w:rPr>
        <w:t>ﷺ</w:t>
      </w:r>
      <w:r>
        <w:t xml:space="preserve"> was sent were lesser in Shirk, yet Allah </w:t>
      </w:r>
      <w:r>
        <w:rPr>
          <w:rFonts w:ascii="Sakkal Majalla" w:hAnsi="Sakkal Majalla" w:cs="Sakkal Majalla" w:hint="cs"/>
          <w:rtl/>
        </w:rPr>
        <w:t>ﷻ</w:t>
      </w:r>
      <w:r>
        <w:t xml:space="preserve"> declared them disbelievers, so what about the one who associates partners with Him constantly in ease and hardship; they are disbelievers by even greater reason.</w:t>
      </w:r>
    </w:p>
    <w:p w14:paraId="4BE08BCD" w14:textId="14956E10" w:rsidR="007556E0" w:rsidRDefault="008510C3" w:rsidP="008510C3">
      <w:pPr>
        <w:pStyle w:val="BodyText"/>
      </w:pPr>
      <w:r>
        <w:t>And Allah knows best, and m</w:t>
      </w:r>
      <w:r w:rsidR="007556E0">
        <w:t xml:space="preserve">ay the peace and blessings of </w:t>
      </w:r>
      <w:r w:rsidR="005608CF" w:rsidRPr="005608CF">
        <w:t>Allah</w:t>
      </w:r>
      <w:r w:rsidR="007556E0">
        <w:t xml:space="preserve"> be upon our Prophet Muḥammad and his family and all his companions.</w:t>
      </w:r>
    </w:p>
    <w:p w14:paraId="0FEAF724" w14:textId="154B9683" w:rsidR="00073C30" w:rsidRPr="00073C30" w:rsidRDefault="00073C30" w:rsidP="00073C30">
      <w:pPr>
        <w:pStyle w:val="IntenseQuote"/>
        <w:rPr>
          <w:u w:val="single"/>
        </w:rPr>
      </w:pPr>
      <w:r w:rsidRPr="00073C30">
        <w:rPr>
          <w:u w:val="single"/>
        </w:rPr>
        <w:t>The refutation of doubts (</w:t>
      </w:r>
      <w:proofErr w:type="spellStart"/>
      <w:r w:rsidRPr="00073C30">
        <w:rPr>
          <w:u w:val="single"/>
        </w:rPr>
        <w:t>Shubuh</w:t>
      </w:r>
      <w:r w:rsidRPr="00073C30">
        <w:rPr>
          <w:u w:val="single"/>
        </w:rPr>
        <w:t>a</w:t>
      </w:r>
      <w:r w:rsidRPr="00073C30">
        <w:rPr>
          <w:u w:val="single"/>
        </w:rPr>
        <w:t>at</w:t>
      </w:r>
      <w:proofErr w:type="spellEnd"/>
      <w:r w:rsidRPr="00073C30">
        <w:rPr>
          <w:u w:val="single"/>
        </w:rPr>
        <w:t>) is from two aspects:</w:t>
      </w:r>
    </w:p>
    <w:p w14:paraId="78A790FF" w14:textId="16C1AB34" w:rsidR="00073C30" w:rsidRDefault="00073C30" w:rsidP="00073C30">
      <w:pPr>
        <w:pStyle w:val="IntenseQuote"/>
      </w:pPr>
      <w:r>
        <w:t>[1] General (</w:t>
      </w:r>
      <w:proofErr w:type="spellStart"/>
      <w:r>
        <w:t>Mujmal</w:t>
      </w:r>
      <w:proofErr w:type="spellEnd"/>
      <w:r>
        <w:t xml:space="preserve">): That everyone follows the clear </w:t>
      </w:r>
      <w:r>
        <w:t>unambiguous</w:t>
      </w:r>
      <w:r>
        <w:t xml:space="preserve"> verses (</w:t>
      </w:r>
      <w:proofErr w:type="spellStart"/>
      <w:r>
        <w:t>Muhkam</w:t>
      </w:r>
      <w:proofErr w:type="spellEnd"/>
      <w:r>
        <w:t>) and does not follow the ambiguous verses (</w:t>
      </w:r>
      <w:proofErr w:type="spellStart"/>
      <w:r>
        <w:t>Mutashabih</w:t>
      </w:r>
      <w:proofErr w:type="spellEnd"/>
      <w:r>
        <w:t xml:space="preserve">) in obedience to Allah. Aisha </w:t>
      </w:r>
      <w:r>
        <w:rPr>
          <w:rFonts w:ascii="Sakkal Majalla" w:hAnsi="Sakkal Majalla" w:cs="Sakkal Majalla" w:hint="cs"/>
          <w:rtl/>
        </w:rPr>
        <w:t>ﷺ</w:t>
      </w:r>
      <w:r>
        <w:t xml:space="preserve"> said: The Messenger of Allah </w:t>
      </w:r>
      <w:r>
        <w:rPr>
          <w:rFonts w:ascii="Sakkal Majalla" w:hAnsi="Sakkal Majalla" w:cs="Sakkal Majalla" w:hint="cs"/>
          <w:rtl/>
        </w:rPr>
        <w:t>ﷺ</w:t>
      </w:r>
      <w:r>
        <w:t xml:space="preserve"> recited this verse: [meaning]: "It is He who has sent down to you the Book; in it are verses [that are] </w:t>
      </w:r>
      <w:r>
        <w:t>clear</w:t>
      </w:r>
      <w:r>
        <w:t xml:space="preserve"> (</w:t>
      </w:r>
      <w:proofErr w:type="spellStart"/>
      <w:r>
        <w:t>Muhkam</w:t>
      </w:r>
      <w:proofErr w:type="spellEnd"/>
      <w:r>
        <w:t xml:space="preserve">) - they are the foundation of the Book - and others </w:t>
      </w:r>
      <w:r w:rsidRPr="00073C30">
        <w:t xml:space="preserve">ambiguous </w:t>
      </w:r>
      <w:r>
        <w:t>(</w:t>
      </w:r>
      <w:proofErr w:type="spellStart"/>
      <w:r>
        <w:t>Mutashabih</w:t>
      </w:r>
      <w:proofErr w:type="spellEnd"/>
      <w:r>
        <w:t xml:space="preserve">). As for those in whose hearts is deviation [from truth], they will follow that of it which is </w:t>
      </w:r>
      <w:r w:rsidRPr="00073C30">
        <w:t>ambiguous</w:t>
      </w:r>
      <w:r>
        <w:t xml:space="preserve">, seeking discord and seeking an interpretation [suitable to them]. And no one knows its [true] interpretation except Allah. But those firm in knowledge say, 'We believe in it. All [of it] is from our Lord'" (Quran, 3:7). The Messenger of Allah </w:t>
      </w:r>
      <w:r>
        <w:rPr>
          <w:rFonts w:ascii="Sakkal Majalla" w:hAnsi="Sakkal Majalla" w:cs="Sakkal Majalla" w:hint="cs"/>
          <w:rtl/>
        </w:rPr>
        <w:t>ﷺ</w:t>
      </w:r>
      <w:r>
        <w:t xml:space="preserve"> said: "So when you see those who follow what is </w:t>
      </w:r>
      <w:r>
        <w:t>ambiguous</w:t>
      </w:r>
      <w:r>
        <w:t xml:space="preserve"> from it, then those are the ones whom Allah has named, so beware of them." Agreed upon.</w:t>
      </w:r>
    </w:p>
    <w:p w14:paraId="0EC9501D" w14:textId="0CED1072" w:rsidR="007556E0" w:rsidRDefault="00073C30" w:rsidP="00073C30">
      <w:pPr>
        <w:pStyle w:val="IntenseQuote"/>
      </w:pPr>
      <w:r>
        <w:t>[2] Detailed (</w:t>
      </w:r>
      <w:proofErr w:type="spellStart"/>
      <w:r>
        <w:t>Mufassal</w:t>
      </w:r>
      <w:proofErr w:type="spellEnd"/>
      <w:r>
        <w:t xml:space="preserve">): </w:t>
      </w:r>
      <w:r w:rsidRPr="00073C30">
        <w:t>And this is specific to the firmly grounded scholars (</w:t>
      </w:r>
      <w:proofErr w:type="spellStart"/>
      <w:r w:rsidRPr="00073C30">
        <w:t>Rabbaniyy</w:t>
      </w:r>
      <w:r>
        <w:t>oo</w:t>
      </w:r>
      <w:r w:rsidRPr="00073C30">
        <w:t>n</w:t>
      </w:r>
      <w:proofErr w:type="spellEnd"/>
      <w:r w:rsidRPr="00073C30">
        <w:t>).</w:t>
      </w:r>
      <w:r>
        <w:br/>
      </w:r>
    </w:p>
    <w:p w14:paraId="3B65F250" w14:textId="6504FA3A" w:rsidR="005F164E" w:rsidRDefault="005F164E" w:rsidP="007556E0">
      <w:pPr>
        <w:pStyle w:val="BodyText"/>
      </w:pPr>
    </w:p>
    <w:p w14:paraId="17F326E4" w14:textId="3B29D714" w:rsidR="005F164E" w:rsidRDefault="00073C30" w:rsidP="005F164E">
      <w:pPr>
        <w:pStyle w:val="BodyText"/>
        <w:jc w:val="center"/>
        <w:rPr>
          <w:b/>
          <w:bCs/>
          <w:color w:val="FFC000"/>
          <w:sz w:val="36"/>
          <w:szCs w:val="36"/>
        </w:rPr>
      </w:pPr>
      <w:r>
        <w:rPr>
          <w:b/>
          <w:bCs/>
          <w:color w:val="FFC000"/>
          <w:sz w:val="36"/>
          <w:szCs w:val="36"/>
          <w:highlight w:val="darkBlue"/>
        </w:rPr>
        <w:t xml:space="preserve"> </w:t>
      </w:r>
      <w:r w:rsidR="005F164E" w:rsidRPr="005F164E">
        <w:rPr>
          <w:b/>
          <w:bCs/>
          <w:color w:val="FFC000"/>
          <w:sz w:val="36"/>
          <w:szCs w:val="36"/>
          <w:highlight w:val="darkBlue"/>
        </w:rPr>
        <w:t>Register on Sunnah College</w:t>
      </w:r>
      <w:r>
        <w:rPr>
          <w:b/>
          <w:bCs/>
          <w:color w:val="FFC000"/>
          <w:sz w:val="36"/>
          <w:szCs w:val="36"/>
          <w:highlight w:val="darkBlue"/>
        </w:rPr>
        <w:t xml:space="preserve"> </w:t>
      </w:r>
      <w:r>
        <w:rPr>
          <w:b/>
          <w:bCs/>
          <w:color w:val="FFC000"/>
          <w:sz w:val="36"/>
          <w:szCs w:val="36"/>
          <w:highlight w:val="darkBlue"/>
        </w:rPr>
        <w:br/>
        <w:t xml:space="preserve"> </w:t>
      </w:r>
      <w:r w:rsidR="005F164E" w:rsidRPr="005F164E">
        <w:rPr>
          <w:b/>
          <w:bCs/>
          <w:color w:val="FFC000"/>
          <w:sz w:val="36"/>
          <w:szCs w:val="36"/>
          <w:highlight w:val="darkBlue"/>
        </w:rPr>
        <w:t>(</w:t>
      </w:r>
      <w:hyperlink r:id="rId11" w:history="1">
        <w:r w:rsidR="005F164E" w:rsidRPr="005F164E">
          <w:rPr>
            <w:b/>
            <w:bCs/>
            <w:color w:val="FFC000"/>
            <w:sz w:val="36"/>
            <w:szCs w:val="36"/>
            <w:highlight w:val="darkBlue"/>
          </w:rPr>
          <w:t>www.</w:t>
        </w:r>
        <w:r w:rsidR="005F164E" w:rsidRPr="005F164E">
          <w:rPr>
            <w:b/>
            <w:bCs/>
            <w:color w:val="FFC000"/>
            <w:sz w:val="36"/>
            <w:szCs w:val="36"/>
            <w:highlight w:val="darkBlue"/>
          </w:rPr>
          <w:t>MahadSunnah.com</w:t>
        </w:r>
      </w:hyperlink>
      <w:r w:rsidR="005F164E" w:rsidRPr="005F164E">
        <w:rPr>
          <w:b/>
          <w:bCs/>
          <w:color w:val="FFC000"/>
          <w:sz w:val="36"/>
          <w:szCs w:val="36"/>
          <w:highlight w:val="darkBlue"/>
        </w:rPr>
        <w:t>)</w:t>
      </w:r>
      <w:r>
        <w:rPr>
          <w:b/>
          <w:bCs/>
          <w:color w:val="FFC000"/>
          <w:sz w:val="36"/>
          <w:szCs w:val="36"/>
          <w:highlight w:val="darkBlue"/>
        </w:rPr>
        <w:t xml:space="preserve"> </w:t>
      </w:r>
      <w:r>
        <w:rPr>
          <w:b/>
          <w:bCs/>
          <w:color w:val="FFC000"/>
          <w:sz w:val="36"/>
          <w:szCs w:val="36"/>
          <w:highlight w:val="darkBlue"/>
        </w:rPr>
        <w:br/>
        <w:t xml:space="preserve"> </w:t>
      </w:r>
      <w:r w:rsidR="005F164E" w:rsidRPr="005F164E">
        <w:rPr>
          <w:b/>
          <w:bCs/>
          <w:color w:val="FFC000"/>
          <w:sz w:val="36"/>
          <w:szCs w:val="36"/>
          <w:highlight w:val="darkBlue"/>
        </w:rPr>
        <w:t>for free!</w:t>
      </w:r>
    </w:p>
    <w:p w14:paraId="6799DC74" w14:textId="58690584" w:rsidR="00073C30" w:rsidRPr="00073C30" w:rsidRDefault="00073C30" w:rsidP="00073C30">
      <w:pPr>
        <w:jc w:val="center"/>
      </w:pPr>
    </w:p>
    <w:p w14:paraId="07DE5AB1" w14:textId="77777777" w:rsidR="00073C30" w:rsidRPr="00073C30" w:rsidRDefault="00073C30" w:rsidP="00073C30"/>
    <w:p w14:paraId="47799C5E" w14:textId="4143FA4E" w:rsidR="00073C30" w:rsidRDefault="00073C30" w:rsidP="00073C30">
      <w:pPr>
        <w:jc w:val="center"/>
        <w:rPr>
          <w:rFonts w:cstheme="minorBidi"/>
          <w:color w:val="FFC000"/>
          <w:sz w:val="36"/>
          <w:szCs w:val="36"/>
        </w:rPr>
      </w:pPr>
    </w:p>
    <w:p w14:paraId="410E28B3" w14:textId="77777777" w:rsidR="00073C30" w:rsidRPr="00073C30" w:rsidRDefault="00073C30" w:rsidP="00073C30"/>
    <w:sectPr w:rsidR="00073C30" w:rsidRPr="00073C30" w:rsidSect="005F164E">
      <w:headerReference w:type="default" r:id="rId12"/>
      <w:footerReference w:type="default" r:id="rId13"/>
      <w:pgSz w:w="11906" w:h="16838" w:code="9"/>
      <w:pgMar w:top="1170" w:right="836" w:bottom="990" w:left="990" w:header="450" w:footer="357" w:gutter="0"/>
      <w:pgNumType w:start="1"/>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7A805" w14:textId="77777777" w:rsidR="00744400" w:rsidRDefault="00744400" w:rsidP="007C4327">
      <w:r>
        <w:separator/>
      </w:r>
    </w:p>
    <w:p w14:paraId="7C357C0A" w14:textId="77777777" w:rsidR="00744400" w:rsidRDefault="00744400" w:rsidP="007C4327"/>
    <w:p w14:paraId="2AE47CA0" w14:textId="77777777" w:rsidR="00744400" w:rsidRDefault="00744400"/>
  </w:endnote>
  <w:endnote w:type="continuationSeparator" w:id="0">
    <w:p w14:paraId="4F575E18" w14:textId="77777777" w:rsidR="00744400" w:rsidRDefault="00744400" w:rsidP="007C4327">
      <w:r>
        <w:continuationSeparator/>
      </w:r>
    </w:p>
    <w:p w14:paraId="65C18D9E" w14:textId="77777777" w:rsidR="00744400" w:rsidRDefault="00744400" w:rsidP="007C4327"/>
    <w:p w14:paraId="4D62CA81" w14:textId="77777777" w:rsidR="00744400" w:rsidRDefault="007444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2060"/>
        <w:sz w:val="24"/>
        <w:szCs w:val="24"/>
      </w:rPr>
      <w:id w:val="-877088722"/>
      <w:docPartObj>
        <w:docPartGallery w:val="Page Numbers (Bottom of Page)"/>
        <w:docPartUnique/>
      </w:docPartObj>
    </w:sdtPr>
    <w:sdtEndPr>
      <w:rPr>
        <w:color w:val="FFC000"/>
        <w:highlight w:val="darkBlue"/>
      </w:rPr>
    </w:sdtEndPr>
    <w:sdtContent>
      <w:sdt>
        <w:sdtPr>
          <w:rPr>
            <w:color w:val="002060"/>
            <w:sz w:val="24"/>
            <w:szCs w:val="24"/>
          </w:rPr>
          <w:id w:val="1728636285"/>
          <w:docPartObj>
            <w:docPartGallery w:val="Page Numbers (Top of Page)"/>
            <w:docPartUnique/>
          </w:docPartObj>
        </w:sdtPr>
        <w:sdtEndPr>
          <w:rPr>
            <w:color w:val="FFC000"/>
            <w:highlight w:val="darkBlue"/>
          </w:rPr>
        </w:sdtEndPr>
        <w:sdtContent>
          <w:p w14:paraId="111B2820" w14:textId="21535AF8" w:rsidR="000C5384" w:rsidRPr="005F164E" w:rsidRDefault="003844AF" w:rsidP="007877C2">
            <w:pPr>
              <w:pStyle w:val="Footer"/>
              <w:jc w:val="center"/>
              <w:rPr>
                <w:color w:val="FFC000"/>
                <w:sz w:val="24"/>
                <w:szCs w:val="24"/>
              </w:rPr>
            </w:pPr>
            <w:r w:rsidRPr="00FD0BE2">
              <w:rPr>
                <w:color w:val="FFC000"/>
                <w:sz w:val="44"/>
                <w:szCs w:val="36"/>
                <w:highlight w:val="darkBlue"/>
              </w:rPr>
              <w:fldChar w:fldCharType="begin"/>
            </w:r>
            <w:r w:rsidRPr="00FD0BE2">
              <w:rPr>
                <w:color w:val="FFC000"/>
                <w:sz w:val="44"/>
                <w:szCs w:val="36"/>
                <w:highlight w:val="darkBlue"/>
              </w:rPr>
              <w:instrText xml:space="preserve"> PAGE </w:instrText>
            </w:r>
            <w:r w:rsidRPr="00FD0BE2">
              <w:rPr>
                <w:color w:val="FFC000"/>
                <w:sz w:val="44"/>
                <w:szCs w:val="36"/>
                <w:highlight w:val="darkBlue"/>
              </w:rPr>
              <w:fldChar w:fldCharType="separate"/>
            </w:r>
            <w:r w:rsidRPr="00FD0BE2">
              <w:rPr>
                <w:noProof/>
                <w:color w:val="FFC000"/>
                <w:sz w:val="44"/>
                <w:szCs w:val="36"/>
                <w:highlight w:val="darkBlue"/>
              </w:rPr>
              <w:t>2</w:t>
            </w:r>
            <w:r w:rsidRPr="00FD0BE2">
              <w:rPr>
                <w:color w:val="FFC000"/>
                <w:sz w:val="44"/>
                <w:szCs w:val="36"/>
                <w:highlight w:val="darkBlue"/>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C26AC" w14:textId="77777777" w:rsidR="00744400" w:rsidRDefault="00744400" w:rsidP="007C4327">
      <w:r>
        <w:separator/>
      </w:r>
    </w:p>
    <w:p w14:paraId="5154803B" w14:textId="77777777" w:rsidR="00744400" w:rsidRDefault="00744400" w:rsidP="007C4327"/>
    <w:p w14:paraId="31C83911" w14:textId="77777777" w:rsidR="00744400" w:rsidRDefault="00744400"/>
  </w:footnote>
  <w:footnote w:type="continuationSeparator" w:id="0">
    <w:p w14:paraId="2638EF77" w14:textId="77777777" w:rsidR="00744400" w:rsidRDefault="00744400" w:rsidP="007C4327">
      <w:r>
        <w:continuationSeparator/>
      </w:r>
    </w:p>
    <w:p w14:paraId="7147770D" w14:textId="77777777" w:rsidR="00744400" w:rsidRDefault="00744400" w:rsidP="007C4327"/>
    <w:p w14:paraId="5DAF3138" w14:textId="77777777" w:rsidR="00744400" w:rsidRDefault="007444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6E0B9" w14:textId="1C5DD440" w:rsidR="00FC7038" w:rsidRPr="00FD0BE2" w:rsidRDefault="005F164E" w:rsidP="005F164E">
    <w:pPr>
      <w:jc w:val="center"/>
      <w:rPr>
        <w:rFonts w:cstheme="minorBidi"/>
        <w:color w:val="FFC000"/>
        <w:sz w:val="36"/>
        <w:szCs w:val="36"/>
      </w:rPr>
    </w:pPr>
    <w:r w:rsidRPr="00FD0BE2">
      <w:rPr>
        <w:rFonts w:cstheme="minorBidi"/>
        <w:color w:val="FFC000"/>
        <w:sz w:val="36"/>
        <w:szCs w:val="36"/>
        <w:highlight w:val="darkBlue"/>
      </w:rPr>
      <w:t>THE FOUR FOUNDATIONS</w:t>
    </w:r>
  </w:p>
  <w:p w14:paraId="28C63FAA" w14:textId="6AC5FB61" w:rsidR="000C5384" w:rsidRPr="005F164E" w:rsidRDefault="000C5384" w:rsidP="005F164E">
    <w:pPr>
      <w:jc w:val="center"/>
      <w:rPr>
        <w:b w:val="0"/>
        <w:b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40324"/>
    <w:multiLevelType w:val="hybridMultilevel"/>
    <w:tmpl w:val="5E66F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CB25C5"/>
    <w:multiLevelType w:val="hybridMultilevel"/>
    <w:tmpl w:val="85C430D0"/>
    <w:lvl w:ilvl="0" w:tplc="F20076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4C2546"/>
    <w:multiLevelType w:val="hybridMultilevel"/>
    <w:tmpl w:val="30F0C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E148C3"/>
    <w:multiLevelType w:val="hybridMultilevel"/>
    <w:tmpl w:val="23FE1660"/>
    <w:lvl w:ilvl="0" w:tplc="C57CD94E">
      <w:start w:val="1"/>
      <w:numFmt w:val="decimal"/>
      <w:suff w:val="space"/>
      <w:lvlText w:val="%1."/>
      <w:lvlJc w:val="left"/>
      <w:pPr>
        <w:ind w:left="820" w:hanging="360"/>
      </w:pPr>
      <w:rPr>
        <w:rFonts w:ascii="Century Gothic" w:eastAsia="Arial MT" w:hAnsi="Century Gothic" w:cs="Arial MT" w:hint="default"/>
        <w:b/>
        <w:bCs/>
        <w:color w:val="E36C0A" w:themeColor="accent6" w:themeShade="BF"/>
        <w:w w:val="100"/>
        <w:sz w:val="30"/>
        <w:szCs w:val="30"/>
        <w:lang w:val="en-US" w:eastAsia="en-US" w:bidi="ar-SA"/>
      </w:rPr>
    </w:lvl>
    <w:lvl w:ilvl="1" w:tplc="61849C5C">
      <w:numFmt w:val="bullet"/>
      <w:lvlText w:val="•"/>
      <w:lvlJc w:val="left"/>
      <w:pPr>
        <w:ind w:left="1696" w:hanging="360"/>
      </w:pPr>
      <w:rPr>
        <w:rFonts w:hint="default"/>
        <w:lang w:val="en-US" w:eastAsia="en-US" w:bidi="ar-SA"/>
      </w:rPr>
    </w:lvl>
    <w:lvl w:ilvl="2" w:tplc="20026D4C">
      <w:numFmt w:val="bullet"/>
      <w:lvlText w:val="•"/>
      <w:lvlJc w:val="left"/>
      <w:pPr>
        <w:ind w:left="2572" w:hanging="360"/>
      </w:pPr>
      <w:rPr>
        <w:rFonts w:hint="default"/>
        <w:lang w:val="en-US" w:eastAsia="en-US" w:bidi="ar-SA"/>
      </w:rPr>
    </w:lvl>
    <w:lvl w:ilvl="3" w:tplc="907C801A">
      <w:numFmt w:val="bullet"/>
      <w:lvlText w:val="•"/>
      <w:lvlJc w:val="left"/>
      <w:pPr>
        <w:ind w:left="3448" w:hanging="360"/>
      </w:pPr>
      <w:rPr>
        <w:rFonts w:hint="default"/>
        <w:lang w:val="en-US" w:eastAsia="en-US" w:bidi="ar-SA"/>
      </w:rPr>
    </w:lvl>
    <w:lvl w:ilvl="4" w:tplc="DC5EB276">
      <w:numFmt w:val="bullet"/>
      <w:lvlText w:val="•"/>
      <w:lvlJc w:val="left"/>
      <w:pPr>
        <w:ind w:left="4324" w:hanging="360"/>
      </w:pPr>
      <w:rPr>
        <w:rFonts w:hint="default"/>
        <w:lang w:val="en-US" w:eastAsia="en-US" w:bidi="ar-SA"/>
      </w:rPr>
    </w:lvl>
    <w:lvl w:ilvl="5" w:tplc="0DF8406E">
      <w:numFmt w:val="bullet"/>
      <w:lvlText w:val="•"/>
      <w:lvlJc w:val="left"/>
      <w:pPr>
        <w:ind w:left="5200" w:hanging="360"/>
      </w:pPr>
      <w:rPr>
        <w:rFonts w:hint="default"/>
        <w:lang w:val="en-US" w:eastAsia="en-US" w:bidi="ar-SA"/>
      </w:rPr>
    </w:lvl>
    <w:lvl w:ilvl="6" w:tplc="3AF8A400">
      <w:numFmt w:val="bullet"/>
      <w:lvlText w:val="•"/>
      <w:lvlJc w:val="left"/>
      <w:pPr>
        <w:ind w:left="6076" w:hanging="360"/>
      </w:pPr>
      <w:rPr>
        <w:rFonts w:hint="default"/>
        <w:lang w:val="en-US" w:eastAsia="en-US" w:bidi="ar-SA"/>
      </w:rPr>
    </w:lvl>
    <w:lvl w:ilvl="7" w:tplc="2A50A372">
      <w:numFmt w:val="bullet"/>
      <w:lvlText w:val="•"/>
      <w:lvlJc w:val="left"/>
      <w:pPr>
        <w:ind w:left="6952" w:hanging="360"/>
      </w:pPr>
      <w:rPr>
        <w:rFonts w:hint="default"/>
        <w:lang w:val="en-US" w:eastAsia="en-US" w:bidi="ar-SA"/>
      </w:rPr>
    </w:lvl>
    <w:lvl w:ilvl="8" w:tplc="F0EE8064">
      <w:numFmt w:val="bullet"/>
      <w:lvlText w:val="•"/>
      <w:lvlJc w:val="left"/>
      <w:pPr>
        <w:ind w:left="7828" w:hanging="360"/>
      </w:pPr>
      <w:rPr>
        <w:rFonts w:hint="default"/>
        <w:lang w:val="en-US" w:eastAsia="en-US" w:bidi="ar-SA"/>
      </w:rPr>
    </w:lvl>
  </w:abstractNum>
  <w:abstractNum w:abstractNumId="4" w15:restartNumberingAfterBreak="0">
    <w:nsid w:val="5DFD0727"/>
    <w:multiLevelType w:val="hybridMultilevel"/>
    <w:tmpl w:val="35AC8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3D0317"/>
    <w:multiLevelType w:val="hybridMultilevel"/>
    <w:tmpl w:val="86701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4A7042"/>
    <w:multiLevelType w:val="hybridMultilevel"/>
    <w:tmpl w:val="DDCEBBA8"/>
    <w:lvl w:ilvl="0" w:tplc="F20076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646A38"/>
    <w:multiLevelType w:val="hybridMultilevel"/>
    <w:tmpl w:val="3DB6F086"/>
    <w:lvl w:ilvl="0" w:tplc="85B2A498">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F40F5A"/>
    <w:multiLevelType w:val="hybridMultilevel"/>
    <w:tmpl w:val="51800ACE"/>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16cid:durableId="375933103">
    <w:abstractNumId w:val="3"/>
  </w:num>
  <w:num w:numId="2" w16cid:durableId="50154220">
    <w:abstractNumId w:val="8"/>
  </w:num>
  <w:num w:numId="3" w16cid:durableId="1838225019">
    <w:abstractNumId w:val="2"/>
  </w:num>
  <w:num w:numId="4" w16cid:durableId="1761831816">
    <w:abstractNumId w:val="7"/>
  </w:num>
  <w:num w:numId="5" w16cid:durableId="1359507258">
    <w:abstractNumId w:val="4"/>
  </w:num>
  <w:num w:numId="6" w16cid:durableId="609581315">
    <w:abstractNumId w:val="0"/>
  </w:num>
  <w:num w:numId="7" w16cid:durableId="479082194">
    <w:abstractNumId w:val="5"/>
  </w:num>
  <w:num w:numId="8" w16cid:durableId="1006635591">
    <w:abstractNumId w:val="1"/>
  </w:num>
  <w:num w:numId="9" w16cid:durableId="3365465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movePersonalInformation/>
  <w:removeDateAndTime/>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E0F0C"/>
    <w:rsid w:val="00022C8C"/>
    <w:rsid w:val="0004441A"/>
    <w:rsid w:val="00055BBE"/>
    <w:rsid w:val="00073C30"/>
    <w:rsid w:val="00076F76"/>
    <w:rsid w:val="000A5483"/>
    <w:rsid w:val="000B247A"/>
    <w:rsid w:val="000B3A68"/>
    <w:rsid w:val="000C5384"/>
    <w:rsid w:val="000E2C88"/>
    <w:rsid w:val="000F2DAB"/>
    <w:rsid w:val="00101281"/>
    <w:rsid w:val="0010380A"/>
    <w:rsid w:val="001065A2"/>
    <w:rsid w:val="00132F55"/>
    <w:rsid w:val="00134FD1"/>
    <w:rsid w:val="00142937"/>
    <w:rsid w:val="00163B10"/>
    <w:rsid w:val="0017049D"/>
    <w:rsid w:val="001717DE"/>
    <w:rsid w:val="00172EAC"/>
    <w:rsid w:val="0018547A"/>
    <w:rsid w:val="001943BA"/>
    <w:rsid w:val="001A07BF"/>
    <w:rsid w:val="001A21AE"/>
    <w:rsid w:val="001A60DF"/>
    <w:rsid w:val="001B4B9E"/>
    <w:rsid w:val="001B7507"/>
    <w:rsid w:val="001D2753"/>
    <w:rsid w:val="001E22DD"/>
    <w:rsid w:val="001E37C3"/>
    <w:rsid w:val="001E5A34"/>
    <w:rsid w:val="001E7209"/>
    <w:rsid w:val="0022542A"/>
    <w:rsid w:val="00240337"/>
    <w:rsid w:val="00257667"/>
    <w:rsid w:val="00260954"/>
    <w:rsid w:val="00270484"/>
    <w:rsid w:val="002709F8"/>
    <w:rsid w:val="00276F2E"/>
    <w:rsid w:val="002830AA"/>
    <w:rsid w:val="002B0846"/>
    <w:rsid w:val="002B38F1"/>
    <w:rsid w:val="002B5C2D"/>
    <w:rsid w:val="002C7366"/>
    <w:rsid w:val="002E0F0C"/>
    <w:rsid w:val="002E7745"/>
    <w:rsid w:val="002F6636"/>
    <w:rsid w:val="002F7373"/>
    <w:rsid w:val="00324D13"/>
    <w:rsid w:val="003346D9"/>
    <w:rsid w:val="003354B8"/>
    <w:rsid w:val="00335DEE"/>
    <w:rsid w:val="003437A4"/>
    <w:rsid w:val="003561AE"/>
    <w:rsid w:val="00373711"/>
    <w:rsid w:val="003844AF"/>
    <w:rsid w:val="003A7AD2"/>
    <w:rsid w:val="003B5C04"/>
    <w:rsid w:val="003C3BA4"/>
    <w:rsid w:val="003D1F3B"/>
    <w:rsid w:val="003E508F"/>
    <w:rsid w:val="003F3D50"/>
    <w:rsid w:val="003F7156"/>
    <w:rsid w:val="0040740B"/>
    <w:rsid w:val="00454073"/>
    <w:rsid w:val="00457580"/>
    <w:rsid w:val="00470908"/>
    <w:rsid w:val="00484C58"/>
    <w:rsid w:val="004850F1"/>
    <w:rsid w:val="00485D9F"/>
    <w:rsid w:val="004C18A8"/>
    <w:rsid w:val="004D27D6"/>
    <w:rsid w:val="004D7776"/>
    <w:rsid w:val="004F67C6"/>
    <w:rsid w:val="00506FA6"/>
    <w:rsid w:val="005216E9"/>
    <w:rsid w:val="00542342"/>
    <w:rsid w:val="005425C7"/>
    <w:rsid w:val="005608CF"/>
    <w:rsid w:val="00565205"/>
    <w:rsid w:val="00574AE9"/>
    <w:rsid w:val="00574BC7"/>
    <w:rsid w:val="005B3E22"/>
    <w:rsid w:val="005C1048"/>
    <w:rsid w:val="005C3168"/>
    <w:rsid w:val="005D2A46"/>
    <w:rsid w:val="005D74C7"/>
    <w:rsid w:val="005E4306"/>
    <w:rsid w:val="005E7284"/>
    <w:rsid w:val="005F164E"/>
    <w:rsid w:val="00601CB3"/>
    <w:rsid w:val="006030C8"/>
    <w:rsid w:val="0062514C"/>
    <w:rsid w:val="00637F76"/>
    <w:rsid w:val="00650AA2"/>
    <w:rsid w:val="0065169C"/>
    <w:rsid w:val="006933EF"/>
    <w:rsid w:val="0069344D"/>
    <w:rsid w:val="006B4052"/>
    <w:rsid w:val="006C5F9B"/>
    <w:rsid w:val="006E7745"/>
    <w:rsid w:val="006F6FCD"/>
    <w:rsid w:val="00705C45"/>
    <w:rsid w:val="0070635D"/>
    <w:rsid w:val="0071531F"/>
    <w:rsid w:val="00722E16"/>
    <w:rsid w:val="00723CC8"/>
    <w:rsid w:val="00724C87"/>
    <w:rsid w:val="00737399"/>
    <w:rsid w:val="00744400"/>
    <w:rsid w:val="007556E0"/>
    <w:rsid w:val="007564BA"/>
    <w:rsid w:val="007716C2"/>
    <w:rsid w:val="00771B3D"/>
    <w:rsid w:val="00772B8B"/>
    <w:rsid w:val="007753DC"/>
    <w:rsid w:val="00786A1B"/>
    <w:rsid w:val="007877C2"/>
    <w:rsid w:val="00794DC0"/>
    <w:rsid w:val="0079658D"/>
    <w:rsid w:val="007A66AC"/>
    <w:rsid w:val="007C4327"/>
    <w:rsid w:val="007E5B97"/>
    <w:rsid w:val="007F682F"/>
    <w:rsid w:val="007F6A82"/>
    <w:rsid w:val="008173D3"/>
    <w:rsid w:val="00817CCD"/>
    <w:rsid w:val="00822E96"/>
    <w:rsid w:val="0083577D"/>
    <w:rsid w:val="008432BF"/>
    <w:rsid w:val="008442AF"/>
    <w:rsid w:val="008510C3"/>
    <w:rsid w:val="00854418"/>
    <w:rsid w:val="00857229"/>
    <w:rsid w:val="00873E8B"/>
    <w:rsid w:val="00886F5D"/>
    <w:rsid w:val="00887A63"/>
    <w:rsid w:val="008909C0"/>
    <w:rsid w:val="00897027"/>
    <w:rsid w:val="008A235A"/>
    <w:rsid w:val="008B519F"/>
    <w:rsid w:val="008C0FB8"/>
    <w:rsid w:val="008C4499"/>
    <w:rsid w:val="008C643D"/>
    <w:rsid w:val="009207F5"/>
    <w:rsid w:val="00941E4D"/>
    <w:rsid w:val="0094463B"/>
    <w:rsid w:val="00947935"/>
    <w:rsid w:val="00951C89"/>
    <w:rsid w:val="009536A4"/>
    <w:rsid w:val="00981B0E"/>
    <w:rsid w:val="009A0CC1"/>
    <w:rsid w:val="009C3A61"/>
    <w:rsid w:val="009D1711"/>
    <w:rsid w:val="009F065E"/>
    <w:rsid w:val="009F1B7C"/>
    <w:rsid w:val="00A138A5"/>
    <w:rsid w:val="00A3148D"/>
    <w:rsid w:val="00A416B1"/>
    <w:rsid w:val="00A4412C"/>
    <w:rsid w:val="00A468FA"/>
    <w:rsid w:val="00A5004A"/>
    <w:rsid w:val="00A60747"/>
    <w:rsid w:val="00A6382E"/>
    <w:rsid w:val="00A66094"/>
    <w:rsid w:val="00A80742"/>
    <w:rsid w:val="00A826F5"/>
    <w:rsid w:val="00A87E2B"/>
    <w:rsid w:val="00A919D4"/>
    <w:rsid w:val="00A93B70"/>
    <w:rsid w:val="00AA5CFB"/>
    <w:rsid w:val="00AB1997"/>
    <w:rsid w:val="00AB480B"/>
    <w:rsid w:val="00AC3E27"/>
    <w:rsid w:val="00AC64DC"/>
    <w:rsid w:val="00AD01C2"/>
    <w:rsid w:val="00B10B9A"/>
    <w:rsid w:val="00B1470B"/>
    <w:rsid w:val="00B27E66"/>
    <w:rsid w:val="00B479DD"/>
    <w:rsid w:val="00B85C5E"/>
    <w:rsid w:val="00BA1995"/>
    <w:rsid w:val="00BA4800"/>
    <w:rsid w:val="00BB07C5"/>
    <w:rsid w:val="00BB2E0D"/>
    <w:rsid w:val="00BC3B49"/>
    <w:rsid w:val="00BC7DB9"/>
    <w:rsid w:val="00BD43B7"/>
    <w:rsid w:val="00BD472E"/>
    <w:rsid w:val="00BD61E3"/>
    <w:rsid w:val="00BD62A3"/>
    <w:rsid w:val="00BE4C2A"/>
    <w:rsid w:val="00BF067A"/>
    <w:rsid w:val="00C02B86"/>
    <w:rsid w:val="00C133FD"/>
    <w:rsid w:val="00C35775"/>
    <w:rsid w:val="00C35B4B"/>
    <w:rsid w:val="00C44FCC"/>
    <w:rsid w:val="00C53A7B"/>
    <w:rsid w:val="00C77C47"/>
    <w:rsid w:val="00C96EC6"/>
    <w:rsid w:val="00CA0A13"/>
    <w:rsid w:val="00CA4561"/>
    <w:rsid w:val="00CB5419"/>
    <w:rsid w:val="00CE48A6"/>
    <w:rsid w:val="00CF7799"/>
    <w:rsid w:val="00D0253D"/>
    <w:rsid w:val="00D02D8F"/>
    <w:rsid w:val="00D31B23"/>
    <w:rsid w:val="00D349DA"/>
    <w:rsid w:val="00D3787A"/>
    <w:rsid w:val="00D412BC"/>
    <w:rsid w:val="00D5353A"/>
    <w:rsid w:val="00D55D95"/>
    <w:rsid w:val="00D60E62"/>
    <w:rsid w:val="00D626B1"/>
    <w:rsid w:val="00D63525"/>
    <w:rsid w:val="00D66859"/>
    <w:rsid w:val="00D7572C"/>
    <w:rsid w:val="00D876A7"/>
    <w:rsid w:val="00D97B65"/>
    <w:rsid w:val="00DA54E7"/>
    <w:rsid w:val="00DA7607"/>
    <w:rsid w:val="00DB3B1C"/>
    <w:rsid w:val="00DC1DCB"/>
    <w:rsid w:val="00DC5F15"/>
    <w:rsid w:val="00DD1E18"/>
    <w:rsid w:val="00DD47DF"/>
    <w:rsid w:val="00DD48BE"/>
    <w:rsid w:val="00DF7DCA"/>
    <w:rsid w:val="00E104DA"/>
    <w:rsid w:val="00E2128F"/>
    <w:rsid w:val="00E255BD"/>
    <w:rsid w:val="00E33C22"/>
    <w:rsid w:val="00E56A01"/>
    <w:rsid w:val="00E570E2"/>
    <w:rsid w:val="00E84336"/>
    <w:rsid w:val="00E90917"/>
    <w:rsid w:val="00E90A1D"/>
    <w:rsid w:val="00EB0B78"/>
    <w:rsid w:val="00EB32CA"/>
    <w:rsid w:val="00EC0BFE"/>
    <w:rsid w:val="00ED19D5"/>
    <w:rsid w:val="00EE3428"/>
    <w:rsid w:val="00EE54D0"/>
    <w:rsid w:val="00EE66AE"/>
    <w:rsid w:val="00EF3857"/>
    <w:rsid w:val="00F002AB"/>
    <w:rsid w:val="00F16037"/>
    <w:rsid w:val="00F253D1"/>
    <w:rsid w:val="00F26686"/>
    <w:rsid w:val="00F3675C"/>
    <w:rsid w:val="00F36C6D"/>
    <w:rsid w:val="00F459E2"/>
    <w:rsid w:val="00F81C9C"/>
    <w:rsid w:val="00F86E60"/>
    <w:rsid w:val="00F96EDD"/>
    <w:rsid w:val="00F97DF8"/>
    <w:rsid w:val="00FA06B3"/>
    <w:rsid w:val="00FB4346"/>
    <w:rsid w:val="00FB619A"/>
    <w:rsid w:val="00FC16AC"/>
    <w:rsid w:val="00FC7038"/>
    <w:rsid w:val="00FD034F"/>
    <w:rsid w:val="00FD0BE2"/>
    <w:rsid w:val="00FE47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A2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607"/>
    <w:rPr>
      <w:rFonts w:asciiTheme="minorBidi" w:eastAsia="Arial MT" w:hAnsiTheme="minorBidi" w:cs="Arial MT"/>
      <w:b/>
      <w:bCs/>
      <w:sz w:val="28"/>
      <w:szCs w:val="28"/>
    </w:rPr>
  </w:style>
  <w:style w:type="paragraph" w:styleId="Heading1">
    <w:name w:val="heading 1"/>
    <w:basedOn w:val="Normal"/>
    <w:next w:val="Normal"/>
    <w:link w:val="Heading1Char"/>
    <w:uiPriority w:val="9"/>
    <w:qFormat/>
    <w:rsid w:val="00650AA2"/>
    <w:pPr>
      <w:tabs>
        <w:tab w:val="left" w:pos="0"/>
        <w:tab w:val="left" w:pos="460"/>
      </w:tabs>
      <w:spacing w:before="162" w:line="321" w:lineRule="auto"/>
      <w:ind w:left="460" w:hanging="460"/>
      <w:jc w:val="center"/>
      <w:outlineLvl w:val="0"/>
    </w:pPr>
    <w:rPr>
      <w:rFonts w:cstheme="minorBidi"/>
      <w:caps/>
      <w:color w:val="FFC000"/>
      <w:spacing w:val="-5"/>
      <w:sz w:val="36"/>
      <w:szCs w:val="36"/>
      <w:u w:val="single"/>
    </w:rPr>
  </w:style>
  <w:style w:type="paragraph" w:styleId="Heading2">
    <w:name w:val="heading 2"/>
    <w:basedOn w:val="Heading1"/>
    <w:next w:val="Normal"/>
    <w:link w:val="Heading2Char"/>
    <w:uiPriority w:val="9"/>
    <w:unhideWhenUsed/>
    <w:qFormat/>
    <w:rsid w:val="00D876A7"/>
    <w:pPr>
      <w:outlineLvl w:val="1"/>
    </w:pPr>
    <w:rPr>
      <w:color w:val="002060"/>
    </w:rPr>
  </w:style>
  <w:style w:type="paragraph" w:styleId="Heading3">
    <w:name w:val="heading 3"/>
    <w:basedOn w:val="Normal"/>
    <w:next w:val="Normal"/>
    <w:link w:val="Heading3Char"/>
    <w:uiPriority w:val="9"/>
    <w:semiHidden/>
    <w:unhideWhenUsed/>
    <w:qFormat/>
    <w:rsid w:val="00A3148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22E96"/>
    <w:pPr>
      <w:jc w:val="lowKashida"/>
    </w:pPr>
    <w:rPr>
      <w:rFonts w:cstheme="minorBidi"/>
      <w:b w:val="0"/>
      <w:bCs w:val="0"/>
    </w:rPr>
  </w:style>
  <w:style w:type="paragraph" w:styleId="Title">
    <w:name w:val="Title"/>
    <w:basedOn w:val="NoSpacing"/>
    <w:uiPriority w:val="10"/>
    <w:qFormat/>
    <w:rsid w:val="007C4327"/>
    <w:pPr>
      <w:jc w:val="center"/>
    </w:pPr>
    <w:rPr>
      <w:rFonts w:asciiTheme="minorBidi" w:hAnsiTheme="minorBidi"/>
      <w:b/>
      <w:bCs/>
      <w:color w:val="E36C0A" w:themeColor="accent6" w:themeShade="BF"/>
      <w:sz w:val="72"/>
      <w:szCs w:val="72"/>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844AF"/>
    <w:pPr>
      <w:tabs>
        <w:tab w:val="center" w:pos="4680"/>
        <w:tab w:val="right" w:pos="9360"/>
      </w:tabs>
    </w:pPr>
  </w:style>
  <w:style w:type="character" w:customStyle="1" w:styleId="HeaderChar">
    <w:name w:val="Header Char"/>
    <w:basedOn w:val="DefaultParagraphFont"/>
    <w:link w:val="Header"/>
    <w:uiPriority w:val="99"/>
    <w:rsid w:val="003844AF"/>
    <w:rPr>
      <w:rFonts w:ascii="Arial MT" w:eastAsia="Arial MT" w:hAnsi="Arial MT" w:cs="Arial MT"/>
    </w:rPr>
  </w:style>
  <w:style w:type="paragraph" w:styleId="Footer">
    <w:name w:val="footer"/>
    <w:basedOn w:val="Normal"/>
    <w:link w:val="FooterChar"/>
    <w:uiPriority w:val="99"/>
    <w:unhideWhenUsed/>
    <w:rsid w:val="003844AF"/>
    <w:pPr>
      <w:tabs>
        <w:tab w:val="center" w:pos="4680"/>
        <w:tab w:val="right" w:pos="9360"/>
      </w:tabs>
    </w:pPr>
  </w:style>
  <w:style w:type="character" w:customStyle="1" w:styleId="FooterChar">
    <w:name w:val="Footer Char"/>
    <w:basedOn w:val="DefaultParagraphFont"/>
    <w:link w:val="Footer"/>
    <w:uiPriority w:val="99"/>
    <w:rsid w:val="003844AF"/>
    <w:rPr>
      <w:rFonts w:ascii="Arial MT" w:eastAsia="Arial MT" w:hAnsi="Arial MT" w:cs="Arial MT"/>
    </w:rPr>
  </w:style>
  <w:style w:type="paragraph" w:styleId="NoSpacing">
    <w:name w:val="No Spacing"/>
    <w:link w:val="NoSpacingChar"/>
    <w:uiPriority w:val="1"/>
    <w:qFormat/>
    <w:rsid w:val="0065169C"/>
    <w:pPr>
      <w:widowControl/>
      <w:autoSpaceDE/>
      <w:autoSpaceDN/>
    </w:pPr>
    <w:rPr>
      <w:rFonts w:eastAsiaTheme="minorEastAsia"/>
    </w:rPr>
  </w:style>
  <w:style w:type="character" w:customStyle="1" w:styleId="NoSpacingChar">
    <w:name w:val="No Spacing Char"/>
    <w:basedOn w:val="DefaultParagraphFont"/>
    <w:link w:val="NoSpacing"/>
    <w:uiPriority w:val="1"/>
    <w:rsid w:val="0065169C"/>
    <w:rPr>
      <w:rFonts w:eastAsiaTheme="minorEastAsia"/>
    </w:rPr>
  </w:style>
  <w:style w:type="character" w:styleId="Hyperlink">
    <w:name w:val="Hyperlink"/>
    <w:basedOn w:val="DefaultParagraphFont"/>
    <w:uiPriority w:val="99"/>
    <w:unhideWhenUsed/>
    <w:rsid w:val="00D55D95"/>
    <w:rPr>
      <w:color w:val="0000FF" w:themeColor="hyperlink"/>
      <w:u w:val="single"/>
    </w:rPr>
  </w:style>
  <w:style w:type="character" w:styleId="UnresolvedMention">
    <w:name w:val="Unresolved Mention"/>
    <w:basedOn w:val="DefaultParagraphFont"/>
    <w:uiPriority w:val="99"/>
    <w:semiHidden/>
    <w:unhideWhenUsed/>
    <w:rsid w:val="00D55D95"/>
    <w:rPr>
      <w:color w:val="605E5C"/>
      <w:shd w:val="clear" w:color="auto" w:fill="E1DFDD"/>
    </w:rPr>
  </w:style>
  <w:style w:type="character" w:styleId="FollowedHyperlink">
    <w:name w:val="FollowedHyperlink"/>
    <w:basedOn w:val="DefaultParagraphFont"/>
    <w:uiPriority w:val="99"/>
    <w:semiHidden/>
    <w:unhideWhenUsed/>
    <w:rsid w:val="00EE54D0"/>
    <w:rPr>
      <w:color w:val="800080" w:themeColor="followedHyperlink"/>
      <w:u w:val="single"/>
    </w:rPr>
  </w:style>
  <w:style w:type="paragraph" w:styleId="Subtitle">
    <w:name w:val="Subtitle"/>
    <w:basedOn w:val="NoSpacing"/>
    <w:next w:val="Normal"/>
    <w:link w:val="SubtitleChar"/>
    <w:uiPriority w:val="11"/>
    <w:qFormat/>
    <w:rsid w:val="007C4327"/>
    <w:pPr>
      <w:jc w:val="center"/>
    </w:pPr>
    <w:rPr>
      <w:rFonts w:asciiTheme="minorBidi" w:hAnsiTheme="minorBidi"/>
      <w:b/>
      <w:bCs/>
      <w:color w:val="FFFFFF" w:themeColor="background1"/>
      <w:sz w:val="48"/>
      <w:szCs w:val="48"/>
    </w:rPr>
  </w:style>
  <w:style w:type="character" w:customStyle="1" w:styleId="SubtitleChar">
    <w:name w:val="Subtitle Char"/>
    <w:basedOn w:val="DefaultParagraphFont"/>
    <w:link w:val="Subtitle"/>
    <w:uiPriority w:val="11"/>
    <w:rsid w:val="007C4327"/>
    <w:rPr>
      <w:rFonts w:asciiTheme="minorBidi" w:eastAsiaTheme="minorEastAsia" w:hAnsiTheme="minorBidi"/>
      <w:b/>
      <w:bCs/>
      <w:color w:val="FFFFFF" w:themeColor="background1"/>
      <w:sz w:val="48"/>
      <w:szCs w:val="48"/>
    </w:rPr>
  </w:style>
  <w:style w:type="character" w:styleId="BookTitle">
    <w:name w:val="Book Title"/>
    <w:uiPriority w:val="33"/>
    <w:qFormat/>
    <w:rsid w:val="00DA7607"/>
    <w:rPr>
      <w:rFonts w:asciiTheme="minorBidi" w:hAnsiTheme="minorBidi" w:cs="Calibri"/>
      <w:b/>
      <w:bCs/>
      <w:color w:val="002060"/>
      <w:sz w:val="48"/>
      <w:szCs w:val="40"/>
      <w:u w:val="single"/>
    </w:rPr>
  </w:style>
  <w:style w:type="character" w:styleId="IntenseReference">
    <w:name w:val="Intense Reference"/>
    <w:uiPriority w:val="32"/>
    <w:qFormat/>
    <w:rsid w:val="007C4327"/>
    <w:rPr>
      <w:rFonts w:ascii="Calibri" w:hAnsi="Calibri" w:cs="Calibri"/>
      <w:b/>
      <w:bCs/>
      <w:color w:val="E36C0A" w:themeColor="accent6" w:themeShade="BF"/>
      <w:sz w:val="32"/>
      <w:szCs w:val="28"/>
    </w:rPr>
  </w:style>
  <w:style w:type="character" w:customStyle="1" w:styleId="Heading1Char">
    <w:name w:val="Heading 1 Char"/>
    <w:basedOn w:val="DefaultParagraphFont"/>
    <w:link w:val="Heading1"/>
    <w:uiPriority w:val="9"/>
    <w:rsid w:val="00650AA2"/>
    <w:rPr>
      <w:rFonts w:asciiTheme="minorBidi" w:eastAsia="Arial MT" w:hAnsiTheme="minorBidi"/>
      <w:b/>
      <w:bCs/>
      <w:caps/>
      <w:color w:val="FFC000"/>
      <w:spacing w:val="-5"/>
      <w:sz w:val="36"/>
      <w:szCs w:val="36"/>
      <w:u w:val="single"/>
    </w:rPr>
  </w:style>
  <w:style w:type="paragraph" w:styleId="TOCHeading">
    <w:name w:val="TOC Heading"/>
    <w:basedOn w:val="Heading1"/>
    <w:next w:val="Normal"/>
    <w:uiPriority w:val="39"/>
    <w:unhideWhenUsed/>
    <w:qFormat/>
    <w:rsid w:val="00DC5F15"/>
    <w:pPr>
      <w:keepNext/>
      <w:keepLines/>
      <w:widowControl/>
      <w:tabs>
        <w:tab w:val="clear" w:pos="0"/>
      </w:tabs>
      <w:autoSpaceDE/>
      <w:autoSpaceDN/>
      <w:spacing w:before="240" w:line="259" w:lineRule="auto"/>
      <w:ind w:left="0"/>
      <w:outlineLvl w:val="9"/>
    </w:pPr>
    <w:rPr>
      <w:rFonts w:eastAsiaTheme="majorEastAsia"/>
      <w:spacing w:val="0"/>
    </w:rPr>
  </w:style>
  <w:style w:type="paragraph" w:styleId="TOC1">
    <w:name w:val="toc 1"/>
    <w:basedOn w:val="Normal"/>
    <w:next w:val="Normal"/>
    <w:autoRedefine/>
    <w:uiPriority w:val="39"/>
    <w:unhideWhenUsed/>
    <w:rsid w:val="007C4327"/>
    <w:pPr>
      <w:spacing w:before="120" w:after="120"/>
    </w:pPr>
    <w:rPr>
      <w:rFonts w:asciiTheme="minorHAnsi" w:hAnsiTheme="minorHAnsi" w:cstheme="minorHAnsi"/>
      <w:caps/>
      <w:sz w:val="20"/>
      <w:szCs w:val="24"/>
    </w:rPr>
  </w:style>
  <w:style w:type="character" w:customStyle="1" w:styleId="Heading2Char">
    <w:name w:val="Heading 2 Char"/>
    <w:basedOn w:val="DefaultParagraphFont"/>
    <w:link w:val="Heading2"/>
    <w:uiPriority w:val="9"/>
    <w:rsid w:val="00D876A7"/>
    <w:rPr>
      <w:rFonts w:asciiTheme="minorBidi" w:eastAsia="Arial MT" w:hAnsiTheme="minorBidi"/>
      <w:b/>
      <w:bCs/>
      <w:caps/>
      <w:color w:val="002060"/>
      <w:spacing w:val="-5"/>
      <w:sz w:val="36"/>
      <w:szCs w:val="36"/>
      <w:u w:val="single"/>
    </w:rPr>
  </w:style>
  <w:style w:type="paragraph" w:styleId="TOC2">
    <w:name w:val="toc 2"/>
    <w:basedOn w:val="Normal"/>
    <w:next w:val="Normal"/>
    <w:autoRedefine/>
    <w:uiPriority w:val="39"/>
    <w:unhideWhenUsed/>
    <w:rsid w:val="00EF3857"/>
    <w:pPr>
      <w:ind w:left="280"/>
    </w:pPr>
    <w:rPr>
      <w:rFonts w:asciiTheme="minorHAnsi" w:hAnsiTheme="minorHAnsi" w:cstheme="minorHAnsi"/>
      <w:b w:val="0"/>
      <w:bCs w:val="0"/>
      <w:smallCaps/>
      <w:sz w:val="20"/>
      <w:szCs w:val="24"/>
    </w:rPr>
  </w:style>
  <w:style w:type="character" w:customStyle="1" w:styleId="Heading3Char">
    <w:name w:val="Heading 3 Char"/>
    <w:basedOn w:val="DefaultParagraphFont"/>
    <w:link w:val="Heading3"/>
    <w:uiPriority w:val="9"/>
    <w:semiHidden/>
    <w:rsid w:val="00A3148D"/>
    <w:rPr>
      <w:rFonts w:asciiTheme="majorHAnsi" w:eastAsiaTheme="majorEastAsia" w:hAnsiTheme="majorHAnsi" w:cstheme="majorBidi"/>
      <w:b/>
      <w:bCs/>
      <w:color w:val="243F60" w:themeColor="accent1" w:themeShade="7F"/>
      <w:sz w:val="24"/>
      <w:szCs w:val="24"/>
    </w:rPr>
  </w:style>
  <w:style w:type="paragraph" w:styleId="IntenseQuote">
    <w:name w:val="Intense Quote"/>
    <w:basedOn w:val="Normal"/>
    <w:next w:val="Normal"/>
    <w:link w:val="IntenseQuoteChar"/>
    <w:uiPriority w:val="30"/>
    <w:qFormat/>
    <w:rsid w:val="00650AA2"/>
    <w:pPr>
      <w:pBdr>
        <w:top w:val="single" w:sz="18" w:space="10" w:color="FFC000"/>
        <w:left w:val="single" w:sz="18" w:space="4" w:color="FFC000"/>
        <w:bottom w:val="single" w:sz="18" w:space="10" w:color="FFC000"/>
        <w:right w:val="single" w:sz="18" w:space="4" w:color="FFC000"/>
      </w:pBdr>
      <w:shd w:val="clear" w:color="auto" w:fill="FFF3CD"/>
      <w:spacing w:before="360" w:after="360"/>
      <w:ind w:right="90"/>
      <w:jc w:val="lowKashida"/>
    </w:pPr>
    <w:rPr>
      <w:iCs/>
      <w:color w:val="002060"/>
    </w:rPr>
  </w:style>
  <w:style w:type="character" w:customStyle="1" w:styleId="IntenseQuoteChar">
    <w:name w:val="Intense Quote Char"/>
    <w:basedOn w:val="DefaultParagraphFont"/>
    <w:link w:val="IntenseQuote"/>
    <w:uiPriority w:val="30"/>
    <w:rsid w:val="00650AA2"/>
    <w:rPr>
      <w:rFonts w:asciiTheme="minorBidi" w:eastAsia="Arial MT" w:hAnsiTheme="minorBidi" w:cs="Arial MT"/>
      <w:b/>
      <w:bCs/>
      <w:iCs/>
      <w:color w:val="002060"/>
      <w:sz w:val="28"/>
      <w:szCs w:val="28"/>
      <w:shd w:val="clear" w:color="auto" w:fill="FFF3CD"/>
    </w:rPr>
  </w:style>
  <w:style w:type="paragraph" w:styleId="TOC3">
    <w:name w:val="toc 3"/>
    <w:basedOn w:val="Normal"/>
    <w:next w:val="Normal"/>
    <w:autoRedefine/>
    <w:uiPriority w:val="39"/>
    <w:unhideWhenUsed/>
    <w:rsid w:val="00D876A7"/>
    <w:pPr>
      <w:ind w:left="560"/>
    </w:pPr>
    <w:rPr>
      <w:rFonts w:asciiTheme="minorHAnsi" w:hAnsiTheme="minorHAnsi" w:cstheme="minorHAnsi"/>
      <w:b w:val="0"/>
      <w:bCs w:val="0"/>
      <w:i/>
      <w:iCs/>
      <w:sz w:val="20"/>
      <w:szCs w:val="24"/>
    </w:rPr>
  </w:style>
  <w:style w:type="paragraph" w:styleId="TOC4">
    <w:name w:val="toc 4"/>
    <w:basedOn w:val="Normal"/>
    <w:next w:val="Normal"/>
    <w:autoRedefine/>
    <w:uiPriority w:val="39"/>
    <w:unhideWhenUsed/>
    <w:rsid w:val="00D876A7"/>
    <w:pPr>
      <w:ind w:left="840"/>
    </w:pPr>
    <w:rPr>
      <w:rFonts w:asciiTheme="minorHAnsi" w:hAnsiTheme="minorHAnsi" w:cstheme="minorHAnsi"/>
      <w:b w:val="0"/>
      <w:bCs w:val="0"/>
      <w:sz w:val="18"/>
      <w:szCs w:val="21"/>
    </w:rPr>
  </w:style>
  <w:style w:type="paragraph" w:styleId="TOC5">
    <w:name w:val="toc 5"/>
    <w:basedOn w:val="Normal"/>
    <w:next w:val="Normal"/>
    <w:autoRedefine/>
    <w:uiPriority w:val="39"/>
    <w:unhideWhenUsed/>
    <w:rsid w:val="00D876A7"/>
    <w:pPr>
      <w:ind w:left="1120"/>
    </w:pPr>
    <w:rPr>
      <w:rFonts w:asciiTheme="minorHAnsi" w:hAnsiTheme="minorHAnsi" w:cstheme="minorHAnsi"/>
      <w:b w:val="0"/>
      <w:bCs w:val="0"/>
      <w:sz w:val="18"/>
      <w:szCs w:val="21"/>
    </w:rPr>
  </w:style>
  <w:style w:type="paragraph" w:styleId="TOC6">
    <w:name w:val="toc 6"/>
    <w:basedOn w:val="Normal"/>
    <w:next w:val="Normal"/>
    <w:autoRedefine/>
    <w:uiPriority w:val="39"/>
    <w:unhideWhenUsed/>
    <w:rsid w:val="00D876A7"/>
    <w:pPr>
      <w:ind w:left="1400"/>
    </w:pPr>
    <w:rPr>
      <w:rFonts w:asciiTheme="minorHAnsi" w:hAnsiTheme="minorHAnsi" w:cstheme="minorHAnsi"/>
      <w:b w:val="0"/>
      <w:bCs w:val="0"/>
      <w:sz w:val="18"/>
      <w:szCs w:val="21"/>
    </w:rPr>
  </w:style>
  <w:style w:type="paragraph" w:styleId="TOC7">
    <w:name w:val="toc 7"/>
    <w:basedOn w:val="Normal"/>
    <w:next w:val="Normal"/>
    <w:autoRedefine/>
    <w:uiPriority w:val="39"/>
    <w:unhideWhenUsed/>
    <w:rsid w:val="00D876A7"/>
    <w:pPr>
      <w:ind w:left="1680"/>
    </w:pPr>
    <w:rPr>
      <w:rFonts w:asciiTheme="minorHAnsi" w:hAnsiTheme="minorHAnsi" w:cstheme="minorHAnsi"/>
      <w:b w:val="0"/>
      <w:bCs w:val="0"/>
      <w:sz w:val="18"/>
      <w:szCs w:val="21"/>
    </w:rPr>
  </w:style>
  <w:style w:type="paragraph" w:styleId="TOC8">
    <w:name w:val="toc 8"/>
    <w:basedOn w:val="Normal"/>
    <w:next w:val="Normal"/>
    <w:autoRedefine/>
    <w:uiPriority w:val="39"/>
    <w:unhideWhenUsed/>
    <w:rsid w:val="00D876A7"/>
    <w:pPr>
      <w:ind w:left="1960"/>
    </w:pPr>
    <w:rPr>
      <w:rFonts w:asciiTheme="minorHAnsi" w:hAnsiTheme="minorHAnsi" w:cstheme="minorHAnsi"/>
      <w:b w:val="0"/>
      <w:bCs w:val="0"/>
      <w:sz w:val="18"/>
      <w:szCs w:val="21"/>
    </w:rPr>
  </w:style>
  <w:style w:type="paragraph" w:styleId="TOC9">
    <w:name w:val="toc 9"/>
    <w:basedOn w:val="Normal"/>
    <w:next w:val="Normal"/>
    <w:autoRedefine/>
    <w:uiPriority w:val="39"/>
    <w:unhideWhenUsed/>
    <w:rsid w:val="00D876A7"/>
    <w:pPr>
      <w:ind w:left="2240"/>
    </w:pPr>
    <w:rPr>
      <w:rFonts w:asciiTheme="minorHAnsi" w:hAnsiTheme="minorHAnsi" w:cstheme="minorHAnsi"/>
      <w:b w:val="0"/>
      <w:bCs w:val="0"/>
      <w:sz w:val="1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703907">
      <w:bodyDiv w:val="1"/>
      <w:marLeft w:val="0"/>
      <w:marRight w:val="0"/>
      <w:marTop w:val="0"/>
      <w:marBottom w:val="0"/>
      <w:divBdr>
        <w:top w:val="none" w:sz="0" w:space="0" w:color="auto"/>
        <w:left w:val="none" w:sz="0" w:space="0" w:color="auto"/>
        <w:bottom w:val="none" w:sz="0" w:space="0" w:color="auto"/>
        <w:right w:val="none" w:sz="0" w:space="0" w:color="auto"/>
      </w:divBdr>
    </w:div>
    <w:div w:id="1845899210">
      <w:bodyDiv w:val="1"/>
      <w:marLeft w:val="0"/>
      <w:marRight w:val="0"/>
      <w:marTop w:val="0"/>
      <w:marBottom w:val="0"/>
      <w:divBdr>
        <w:top w:val="none" w:sz="0" w:space="0" w:color="auto"/>
        <w:left w:val="none" w:sz="0" w:space="0" w:color="auto"/>
        <w:bottom w:val="none" w:sz="0" w:space="0" w:color="auto"/>
        <w:right w:val="none" w:sz="0" w:space="0" w:color="auto"/>
      </w:divBdr>
      <w:divsChild>
        <w:div w:id="1251542384">
          <w:marLeft w:val="0"/>
          <w:marRight w:val="0"/>
          <w:marTop w:val="0"/>
          <w:marBottom w:val="0"/>
          <w:divBdr>
            <w:top w:val="single" w:sz="2" w:space="0" w:color="8C8C8C"/>
            <w:left w:val="single" w:sz="2" w:space="0" w:color="8C8C8C"/>
            <w:bottom w:val="single" w:sz="6" w:space="0" w:color="8C8C8C"/>
            <w:right w:val="single" w:sz="2" w:space="0" w:color="8C8C8C"/>
          </w:divBdr>
          <w:divsChild>
            <w:div w:id="8705332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hadSunnah.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hadSunnah.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FC837-44FB-5F4A-82DB-F851BB93E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4273</Words>
  <Characters>24362</Characters>
  <Application>Microsoft Office Word</Application>
  <DocSecurity>0</DocSecurity>
  <Lines>203</Lines>
  <Paragraphs>57</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INTRODUCTION</vt:lpstr>
      <vt:lpstr>THE FIRST FOUNDATION</vt:lpstr>
      <vt:lpstr>THE SECOND FOUNDATION </vt:lpstr>
      <vt:lpstr>THE THIRD FOUNDATION </vt:lpstr>
      <vt:lpstr>THE FOURTH FOUNDATION </vt:lpstr>
    </vt:vector>
  </TitlesOfParts>
  <Company/>
  <LinksUpToDate>false</LinksUpToDate>
  <CharactersWithSpaces>28578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2025-04-24T07:10:00Z</dcterms:created>
  <dcterms:modified xsi:type="dcterms:W3CDTF">2026-05-18T04:20:00Z</dcterms:modified>
</cp:coreProperties>
</file>