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72CB3" w14:textId="77777777" w:rsidR="00D24F7C" w:rsidRDefault="00D24F7C">
      <w:pPr>
        <w:pStyle w:val="p1"/>
      </w:pPr>
    </w:p>
    <w:p w14:paraId="3702C49F" w14:textId="77777777" w:rsidR="007C6027" w:rsidRDefault="007C6027">
      <w:pPr>
        <w:pStyle w:val="p1"/>
      </w:pPr>
    </w:p>
    <w:p w14:paraId="5FA31286" w14:textId="77777777" w:rsidR="007C6027" w:rsidRDefault="007C6027">
      <w:pPr>
        <w:pStyle w:val="p1"/>
      </w:pPr>
    </w:p>
    <w:p w14:paraId="0BD03B87" w14:textId="77777777" w:rsidR="002B365E" w:rsidRDefault="002B365E">
      <w:pPr>
        <w:pStyle w:val="p1"/>
      </w:pPr>
    </w:p>
    <w:p w14:paraId="43E6790E" w14:textId="77777777" w:rsidR="007C6027" w:rsidRDefault="007C6027">
      <w:pPr>
        <w:pStyle w:val="p1"/>
      </w:pPr>
    </w:p>
    <w:p w14:paraId="0EE7E77F" w14:textId="77777777" w:rsidR="00B24A9A" w:rsidRPr="007C6027" w:rsidRDefault="00B24A9A" w:rsidP="00A1709B">
      <w:pPr>
        <w:pStyle w:val="p2"/>
        <w:jc w:val="center"/>
        <w:rPr>
          <w:b/>
          <w:bCs/>
          <w:color w:val="3F7FD4" w:themeColor="text2" w:themeTint="80"/>
          <w:sz w:val="72"/>
          <w:szCs w:val="72"/>
        </w:rPr>
      </w:pPr>
      <w:r w:rsidRPr="00363315">
        <w:rPr>
          <w:rFonts w:hint="cs"/>
          <w:b/>
          <w:bCs/>
          <w:color w:val="3F7FD4" w:themeColor="text2" w:themeTint="80"/>
          <w:sz w:val="72"/>
          <w:szCs w:val="72"/>
          <w:rtl/>
        </w:rPr>
        <w:t>الأحكام</w:t>
      </w:r>
      <w:r w:rsidRPr="00363315">
        <w:rPr>
          <w:b/>
          <w:bCs/>
          <w:color w:val="3F7FD4" w:themeColor="text2" w:themeTint="80"/>
          <w:sz w:val="72"/>
          <w:szCs w:val="72"/>
          <w:rtl/>
        </w:rPr>
        <w:t xml:space="preserve"> </w:t>
      </w:r>
      <w:r w:rsidRPr="00363315">
        <w:rPr>
          <w:rFonts w:hint="cs"/>
          <w:b/>
          <w:bCs/>
          <w:color w:val="3F7FD4" w:themeColor="text2" w:themeTint="80"/>
          <w:sz w:val="72"/>
          <w:szCs w:val="72"/>
          <w:rtl/>
        </w:rPr>
        <w:t>الشرعية</w:t>
      </w:r>
      <w:r w:rsidRPr="00363315">
        <w:rPr>
          <w:b/>
          <w:bCs/>
          <w:color w:val="3F7FD4" w:themeColor="text2" w:themeTint="80"/>
          <w:sz w:val="72"/>
          <w:szCs w:val="72"/>
          <w:rtl/>
        </w:rPr>
        <w:t xml:space="preserve"> </w:t>
      </w:r>
      <w:r w:rsidRPr="00363315">
        <w:rPr>
          <w:rFonts w:hint="cs"/>
          <w:b/>
          <w:bCs/>
          <w:color w:val="3F7FD4" w:themeColor="text2" w:themeTint="80"/>
          <w:sz w:val="72"/>
          <w:szCs w:val="72"/>
          <w:rtl/>
        </w:rPr>
        <w:t>المتعلقة</w:t>
      </w:r>
      <w:r w:rsidRPr="00363315">
        <w:rPr>
          <w:b/>
          <w:bCs/>
          <w:color w:val="3F7FD4" w:themeColor="text2" w:themeTint="80"/>
          <w:sz w:val="72"/>
          <w:szCs w:val="72"/>
          <w:rtl/>
        </w:rPr>
        <w:t xml:space="preserve"> </w:t>
      </w:r>
      <w:r w:rsidRPr="00363315">
        <w:rPr>
          <w:rFonts w:hint="cs"/>
          <w:b/>
          <w:bCs/>
          <w:color w:val="3F7FD4" w:themeColor="text2" w:themeTint="80"/>
          <w:sz w:val="72"/>
          <w:szCs w:val="72"/>
          <w:rtl/>
        </w:rPr>
        <w:t>بالصيام</w:t>
      </w:r>
    </w:p>
    <w:p w14:paraId="462B8707" w14:textId="77777777" w:rsidR="00B24A9A" w:rsidRDefault="00B24A9A" w:rsidP="00B24A9A">
      <w:pPr>
        <w:pStyle w:val="p2"/>
        <w:rPr>
          <w:rStyle w:val="s1"/>
          <w:b/>
          <w:bCs/>
          <w:color w:val="3F7FD4" w:themeColor="text2" w:themeTint="80"/>
          <w:sz w:val="72"/>
          <w:szCs w:val="72"/>
        </w:rPr>
      </w:pPr>
    </w:p>
    <w:p w14:paraId="316A844D" w14:textId="5E498977" w:rsidR="00D24F7C" w:rsidRDefault="00D24F7C" w:rsidP="00CD07AD">
      <w:pPr>
        <w:pStyle w:val="p2"/>
        <w:jc w:val="center"/>
        <w:rPr>
          <w:rStyle w:val="s1"/>
          <w:b/>
          <w:bCs/>
          <w:color w:val="3F7FD4" w:themeColor="text2" w:themeTint="80"/>
          <w:sz w:val="72"/>
          <w:szCs w:val="72"/>
        </w:rPr>
      </w:pPr>
      <w:r w:rsidRPr="007C6027">
        <w:rPr>
          <w:rStyle w:val="s1"/>
          <w:b/>
          <w:bCs/>
          <w:color w:val="3F7FD4" w:themeColor="text2" w:themeTint="80"/>
          <w:sz w:val="72"/>
          <w:szCs w:val="72"/>
        </w:rPr>
        <w:t>Правові положення, пов'язані з постом</w:t>
      </w:r>
    </w:p>
    <w:p w14:paraId="3F370F61" w14:textId="77777777" w:rsidR="00363315" w:rsidRDefault="00363315" w:rsidP="00CD07AD">
      <w:pPr>
        <w:pStyle w:val="p2"/>
        <w:jc w:val="center"/>
        <w:rPr>
          <w:rStyle w:val="s1"/>
          <w:b/>
          <w:bCs/>
          <w:color w:val="3F7FD4" w:themeColor="text2" w:themeTint="80"/>
          <w:sz w:val="72"/>
          <w:szCs w:val="72"/>
        </w:rPr>
      </w:pPr>
    </w:p>
    <w:p w14:paraId="4C236C6B" w14:textId="77777777" w:rsidR="00363315" w:rsidRDefault="00363315" w:rsidP="00CD07AD">
      <w:pPr>
        <w:pStyle w:val="p2"/>
        <w:jc w:val="center"/>
        <w:rPr>
          <w:rStyle w:val="s1"/>
          <w:color w:val="3F7FD4" w:themeColor="text2" w:themeTint="80"/>
          <w:sz w:val="40"/>
          <w:szCs w:val="40"/>
        </w:rPr>
      </w:pPr>
    </w:p>
    <w:p w14:paraId="5E625D6E" w14:textId="11CBA270" w:rsidR="00D24F7C" w:rsidRPr="007C6027" w:rsidRDefault="00D24F7C" w:rsidP="00CD07AD">
      <w:pPr>
        <w:pStyle w:val="p2"/>
        <w:jc w:val="center"/>
        <w:rPr>
          <w:rStyle w:val="s1"/>
          <w:color w:val="3F7FD4" w:themeColor="text2" w:themeTint="80"/>
          <w:sz w:val="40"/>
          <w:szCs w:val="40"/>
        </w:rPr>
      </w:pPr>
      <w:r w:rsidRPr="007C6027">
        <w:rPr>
          <w:rStyle w:val="s1"/>
          <w:color w:val="3F7FD4" w:themeColor="text2" w:themeTint="80"/>
          <w:sz w:val="40"/>
          <w:szCs w:val="40"/>
        </w:rPr>
        <w:t>Шейх Х</w:t>
      </w:r>
      <w:r w:rsidR="002B365E">
        <w:rPr>
          <w:rStyle w:val="s1"/>
          <w:color w:val="3F7FD4" w:themeColor="text2" w:themeTint="80"/>
          <w:sz w:val="40"/>
          <w:szCs w:val="40"/>
        </w:rPr>
        <w:t>а</w:t>
      </w:r>
      <w:r w:rsidRPr="007C6027">
        <w:rPr>
          <w:rStyle w:val="s1"/>
          <w:color w:val="3F7FD4" w:themeColor="text2" w:themeTint="80"/>
          <w:sz w:val="40"/>
          <w:szCs w:val="40"/>
        </w:rPr>
        <w:t>йсам Сархан</w:t>
      </w:r>
    </w:p>
    <w:p w14:paraId="5247C057" w14:textId="77777777" w:rsidR="00005524" w:rsidRPr="00CD07AD" w:rsidRDefault="00005524" w:rsidP="00CD07AD">
      <w:pPr>
        <w:pStyle w:val="p2"/>
        <w:jc w:val="center"/>
        <w:rPr>
          <w:color w:val="3F7FD4" w:themeColor="text2" w:themeTint="80"/>
        </w:rPr>
      </w:pPr>
    </w:p>
    <w:p w14:paraId="7EA72E88" w14:textId="0C328A57" w:rsidR="00D24F7C" w:rsidRPr="00363315" w:rsidRDefault="00D24F7C" w:rsidP="00CD07AD">
      <w:pPr>
        <w:pStyle w:val="p3"/>
        <w:jc w:val="center"/>
        <w:rPr>
          <w:color w:val="3F7FD4" w:themeColor="text2" w:themeTint="80"/>
          <w:sz w:val="36"/>
          <w:szCs w:val="36"/>
        </w:rPr>
      </w:pPr>
      <w:r w:rsidRPr="00363315">
        <w:rPr>
          <w:rStyle w:val="s2"/>
          <w:color w:val="3F7FD4" w:themeColor="text2" w:themeTint="80"/>
          <w:sz w:val="36"/>
          <w:szCs w:val="36"/>
          <w:rtl/>
        </w:rPr>
        <w:t>القسم</w:t>
      </w:r>
      <w:r w:rsidRPr="00363315">
        <w:rPr>
          <w:rStyle w:val="s1"/>
          <w:color w:val="3F7FD4" w:themeColor="text2" w:themeTint="80"/>
          <w:sz w:val="36"/>
          <w:szCs w:val="36"/>
          <w:rtl/>
        </w:rPr>
        <w:t xml:space="preserve"> </w:t>
      </w:r>
      <w:r w:rsidRPr="00363315">
        <w:rPr>
          <w:rStyle w:val="s2"/>
          <w:color w:val="3F7FD4" w:themeColor="text2" w:themeTint="80"/>
          <w:sz w:val="36"/>
          <w:szCs w:val="36"/>
          <w:rtl/>
        </w:rPr>
        <w:t>العلمي</w:t>
      </w:r>
      <w:r w:rsidRPr="00363315">
        <w:rPr>
          <w:rStyle w:val="s1"/>
          <w:color w:val="3F7FD4" w:themeColor="text2" w:themeTint="80"/>
          <w:sz w:val="36"/>
          <w:szCs w:val="36"/>
          <w:rtl/>
        </w:rPr>
        <w:t xml:space="preserve"> </w:t>
      </w:r>
      <w:r w:rsidRPr="00363315">
        <w:rPr>
          <w:rStyle w:val="s2"/>
          <w:color w:val="3F7FD4" w:themeColor="text2" w:themeTint="80"/>
          <w:sz w:val="36"/>
          <w:szCs w:val="36"/>
          <w:rtl/>
        </w:rPr>
        <w:t>بمعھد</w:t>
      </w:r>
      <w:r w:rsidRPr="00363315">
        <w:rPr>
          <w:rStyle w:val="s1"/>
          <w:color w:val="3F7FD4" w:themeColor="text2" w:themeTint="80"/>
          <w:sz w:val="36"/>
          <w:szCs w:val="36"/>
          <w:rtl/>
        </w:rPr>
        <w:t xml:space="preserve"> </w:t>
      </w:r>
      <w:r w:rsidRPr="00363315">
        <w:rPr>
          <w:rStyle w:val="s2"/>
          <w:color w:val="3F7FD4" w:themeColor="text2" w:themeTint="80"/>
          <w:sz w:val="36"/>
          <w:szCs w:val="36"/>
          <w:rtl/>
        </w:rPr>
        <w:t>السنة</w:t>
      </w:r>
      <w:r w:rsidRPr="00363315">
        <w:rPr>
          <w:rStyle w:val="s1"/>
          <w:color w:val="3F7FD4" w:themeColor="text2" w:themeTint="80"/>
          <w:sz w:val="36"/>
          <w:szCs w:val="36"/>
          <w:rtl/>
        </w:rPr>
        <w:t xml:space="preserve"> </w:t>
      </w:r>
      <w:r w:rsidRPr="00363315">
        <w:rPr>
          <w:rStyle w:val="s2"/>
          <w:color w:val="3F7FD4" w:themeColor="text2" w:themeTint="80"/>
          <w:sz w:val="36"/>
          <w:szCs w:val="36"/>
          <w:rtl/>
        </w:rPr>
        <w:t>بإشراف</w:t>
      </w:r>
      <w:r w:rsidRPr="00363315">
        <w:rPr>
          <w:rStyle w:val="s1"/>
          <w:color w:val="3F7FD4" w:themeColor="text2" w:themeTint="80"/>
          <w:sz w:val="36"/>
          <w:szCs w:val="36"/>
          <w:rtl/>
        </w:rPr>
        <w:t xml:space="preserve"> </w:t>
      </w:r>
      <w:r w:rsidRPr="00363315">
        <w:rPr>
          <w:rStyle w:val="s2"/>
          <w:color w:val="3F7FD4" w:themeColor="text2" w:themeTint="80"/>
          <w:sz w:val="36"/>
          <w:szCs w:val="36"/>
          <w:rtl/>
        </w:rPr>
        <w:t>الشیخ</w:t>
      </w:r>
      <w:r w:rsidRPr="00363315">
        <w:rPr>
          <w:rStyle w:val="s1"/>
          <w:color w:val="3F7FD4" w:themeColor="text2" w:themeTint="80"/>
          <w:sz w:val="36"/>
          <w:szCs w:val="36"/>
          <w:rtl/>
        </w:rPr>
        <w:t xml:space="preserve"> </w:t>
      </w:r>
      <w:r w:rsidRPr="00363315">
        <w:rPr>
          <w:rStyle w:val="s2"/>
          <w:color w:val="3F7FD4" w:themeColor="text2" w:themeTint="80"/>
          <w:sz w:val="36"/>
          <w:szCs w:val="36"/>
          <w:rtl/>
        </w:rPr>
        <w:t>ھیثم</w:t>
      </w:r>
      <w:r w:rsidRPr="00363315">
        <w:rPr>
          <w:rStyle w:val="s1"/>
          <w:color w:val="3F7FD4" w:themeColor="text2" w:themeTint="80"/>
          <w:sz w:val="36"/>
          <w:szCs w:val="36"/>
          <w:rtl/>
        </w:rPr>
        <w:t xml:space="preserve"> </w:t>
      </w:r>
      <w:r w:rsidRPr="00363315">
        <w:rPr>
          <w:rStyle w:val="s2"/>
          <w:color w:val="3F7FD4" w:themeColor="text2" w:themeTint="80"/>
          <w:sz w:val="36"/>
          <w:szCs w:val="36"/>
          <w:rtl/>
        </w:rPr>
        <w:t>سرحان</w:t>
      </w:r>
    </w:p>
    <w:p w14:paraId="1F38D37C" w14:textId="77777777" w:rsidR="00005524" w:rsidRDefault="00005524" w:rsidP="00CD07AD">
      <w:pPr>
        <w:pStyle w:val="p2"/>
        <w:jc w:val="center"/>
        <w:rPr>
          <w:rStyle w:val="s1"/>
          <w:color w:val="3F7FD4" w:themeColor="text2" w:themeTint="80"/>
        </w:rPr>
      </w:pPr>
    </w:p>
    <w:p w14:paraId="6EB114FC" w14:textId="25AAA997" w:rsidR="00D24F7C" w:rsidRPr="007C6027" w:rsidRDefault="00D24F7C" w:rsidP="00CD07AD">
      <w:pPr>
        <w:pStyle w:val="p2"/>
        <w:jc w:val="center"/>
        <w:rPr>
          <w:color w:val="3F7FD4" w:themeColor="text2" w:themeTint="80"/>
          <w:sz w:val="40"/>
          <w:szCs w:val="40"/>
        </w:rPr>
      </w:pPr>
      <w:r w:rsidRPr="007C6027">
        <w:rPr>
          <w:rStyle w:val="s1"/>
          <w:color w:val="3F7FD4" w:themeColor="text2" w:themeTint="80"/>
          <w:sz w:val="40"/>
          <w:szCs w:val="40"/>
        </w:rPr>
        <w:t>Науковий відділ у Школі «Сунна»</w:t>
      </w:r>
    </w:p>
    <w:p w14:paraId="1A7EF1DF" w14:textId="4F0CA718" w:rsidR="00D24F7C" w:rsidRPr="007C6027" w:rsidRDefault="00D24F7C" w:rsidP="00CD07AD">
      <w:pPr>
        <w:pStyle w:val="p2"/>
        <w:jc w:val="center"/>
        <w:rPr>
          <w:rStyle w:val="s1"/>
          <w:color w:val="3F7FD4" w:themeColor="text2" w:themeTint="80"/>
          <w:sz w:val="40"/>
          <w:szCs w:val="40"/>
        </w:rPr>
      </w:pPr>
      <w:r w:rsidRPr="007C6027">
        <w:rPr>
          <w:rStyle w:val="s1"/>
          <w:color w:val="3F7FD4" w:themeColor="text2" w:themeTint="80"/>
          <w:sz w:val="40"/>
          <w:szCs w:val="40"/>
        </w:rPr>
        <w:t>під керівництвом шейха Х</w:t>
      </w:r>
      <w:r w:rsidR="00990E25">
        <w:rPr>
          <w:rStyle w:val="s1"/>
          <w:color w:val="3F7FD4" w:themeColor="text2" w:themeTint="80"/>
          <w:sz w:val="40"/>
          <w:szCs w:val="40"/>
        </w:rPr>
        <w:t>а</w:t>
      </w:r>
      <w:r w:rsidRPr="007C6027">
        <w:rPr>
          <w:rStyle w:val="s1"/>
          <w:color w:val="3F7FD4" w:themeColor="text2" w:themeTint="80"/>
          <w:sz w:val="40"/>
          <w:szCs w:val="40"/>
        </w:rPr>
        <w:t>йсама Сархана</w:t>
      </w:r>
    </w:p>
    <w:p w14:paraId="7C6DB411" w14:textId="77777777" w:rsidR="007C6027" w:rsidRDefault="007C6027" w:rsidP="00CD07AD">
      <w:pPr>
        <w:pStyle w:val="p2"/>
        <w:jc w:val="center"/>
        <w:rPr>
          <w:rStyle w:val="s1"/>
          <w:color w:val="3F7FD4" w:themeColor="text2" w:themeTint="80"/>
        </w:rPr>
      </w:pPr>
    </w:p>
    <w:p w14:paraId="39141C0F" w14:textId="77777777" w:rsidR="007C6027" w:rsidRDefault="007C6027" w:rsidP="00CD07AD">
      <w:pPr>
        <w:pStyle w:val="p2"/>
        <w:jc w:val="center"/>
        <w:rPr>
          <w:rStyle w:val="s1"/>
          <w:color w:val="3F7FD4" w:themeColor="text2" w:themeTint="80"/>
        </w:rPr>
      </w:pPr>
    </w:p>
    <w:p w14:paraId="69D37339" w14:textId="77777777" w:rsidR="002B365E" w:rsidRDefault="002B365E" w:rsidP="00CD07AD">
      <w:pPr>
        <w:pStyle w:val="p2"/>
        <w:jc w:val="center"/>
        <w:rPr>
          <w:rStyle w:val="s1"/>
          <w:color w:val="3F7FD4" w:themeColor="text2" w:themeTint="80"/>
        </w:rPr>
      </w:pPr>
    </w:p>
    <w:p w14:paraId="21C1E7F8" w14:textId="77777777" w:rsidR="002B365E" w:rsidRDefault="002B365E" w:rsidP="00CD07AD">
      <w:pPr>
        <w:pStyle w:val="p2"/>
        <w:jc w:val="center"/>
        <w:rPr>
          <w:rStyle w:val="s1"/>
          <w:color w:val="3F7FD4" w:themeColor="text2" w:themeTint="80"/>
        </w:rPr>
      </w:pPr>
    </w:p>
    <w:p w14:paraId="676C7CF7" w14:textId="77777777" w:rsidR="002B365E" w:rsidRDefault="002B365E" w:rsidP="00CD07AD">
      <w:pPr>
        <w:pStyle w:val="p2"/>
        <w:jc w:val="center"/>
        <w:rPr>
          <w:rStyle w:val="s1"/>
          <w:color w:val="3F7FD4" w:themeColor="text2" w:themeTint="80"/>
        </w:rPr>
      </w:pPr>
    </w:p>
    <w:p w14:paraId="38570BB2" w14:textId="77777777" w:rsidR="002B365E" w:rsidRDefault="002B365E" w:rsidP="00B24A9A">
      <w:pPr>
        <w:pStyle w:val="p2"/>
        <w:rPr>
          <w:rStyle w:val="s1"/>
          <w:color w:val="3F7FD4" w:themeColor="text2" w:themeTint="80"/>
        </w:rPr>
      </w:pPr>
    </w:p>
    <w:p w14:paraId="0C18690E" w14:textId="77777777" w:rsidR="002B365E" w:rsidRDefault="002B365E" w:rsidP="00CD07AD">
      <w:pPr>
        <w:pStyle w:val="p2"/>
        <w:jc w:val="center"/>
        <w:rPr>
          <w:rStyle w:val="s1"/>
          <w:color w:val="3F7FD4" w:themeColor="text2" w:themeTint="80"/>
        </w:rPr>
      </w:pPr>
    </w:p>
    <w:p w14:paraId="7D407591" w14:textId="77777777" w:rsidR="002B365E" w:rsidRDefault="002B365E" w:rsidP="00CD07AD">
      <w:pPr>
        <w:pStyle w:val="p2"/>
        <w:jc w:val="center"/>
        <w:rPr>
          <w:rStyle w:val="s1"/>
          <w:color w:val="3F7FD4" w:themeColor="text2" w:themeTint="80"/>
        </w:rPr>
      </w:pPr>
    </w:p>
    <w:p w14:paraId="582E2F6E" w14:textId="77777777" w:rsidR="002B365E" w:rsidRDefault="002B365E" w:rsidP="00CD07AD">
      <w:pPr>
        <w:pStyle w:val="p2"/>
        <w:jc w:val="center"/>
        <w:rPr>
          <w:rStyle w:val="s1"/>
          <w:color w:val="3F7FD4" w:themeColor="text2" w:themeTint="80"/>
        </w:rPr>
      </w:pPr>
    </w:p>
    <w:p w14:paraId="39248714" w14:textId="77777777" w:rsidR="002B365E" w:rsidRDefault="002B365E" w:rsidP="00CD07AD">
      <w:pPr>
        <w:pStyle w:val="p2"/>
        <w:jc w:val="center"/>
        <w:rPr>
          <w:rStyle w:val="s1"/>
          <w:color w:val="3F7FD4" w:themeColor="text2" w:themeTint="80"/>
        </w:rPr>
      </w:pPr>
    </w:p>
    <w:p w14:paraId="59A3A2FF" w14:textId="77777777" w:rsidR="002B365E" w:rsidRDefault="002B365E" w:rsidP="00CD07AD">
      <w:pPr>
        <w:pStyle w:val="p2"/>
        <w:jc w:val="center"/>
        <w:rPr>
          <w:rStyle w:val="s1"/>
          <w:color w:val="3F7FD4" w:themeColor="text2" w:themeTint="80"/>
        </w:rPr>
      </w:pPr>
    </w:p>
    <w:p w14:paraId="1EE0DED7" w14:textId="77777777" w:rsidR="002B365E" w:rsidRDefault="002B365E" w:rsidP="00CD07AD">
      <w:pPr>
        <w:pStyle w:val="p2"/>
        <w:jc w:val="center"/>
        <w:rPr>
          <w:rStyle w:val="s1"/>
          <w:color w:val="3F7FD4" w:themeColor="text2" w:themeTint="80"/>
        </w:rPr>
      </w:pPr>
    </w:p>
    <w:p w14:paraId="77730FD7" w14:textId="77777777" w:rsidR="00CD07AD" w:rsidRPr="00CD07AD" w:rsidRDefault="00CD07AD" w:rsidP="00CD07AD">
      <w:pPr>
        <w:pStyle w:val="p2"/>
        <w:jc w:val="center"/>
        <w:rPr>
          <w:color w:val="3F7FD4" w:themeColor="text2" w:themeTint="80"/>
        </w:rPr>
      </w:pPr>
    </w:p>
    <w:p w14:paraId="1311C843" w14:textId="77777777" w:rsidR="00D24F7C" w:rsidRPr="002B365E" w:rsidRDefault="00D24F7C" w:rsidP="00CD07AD">
      <w:pPr>
        <w:pStyle w:val="p2"/>
        <w:jc w:val="center"/>
        <w:rPr>
          <w:color w:val="3F7FD4" w:themeColor="text2" w:themeTint="80"/>
          <w:sz w:val="36"/>
          <w:szCs w:val="36"/>
        </w:rPr>
      </w:pPr>
      <w:r w:rsidRPr="002B365E">
        <w:rPr>
          <w:rStyle w:val="s1"/>
          <w:color w:val="3F7FD4" w:themeColor="text2" w:themeTint="80"/>
          <w:sz w:val="36"/>
          <w:szCs w:val="36"/>
        </w:rPr>
        <w:t>mahadsunnah.com</w:t>
      </w:r>
    </w:p>
    <w:p w14:paraId="2C3C7A6C" w14:textId="506F34C3" w:rsidR="00AA2FCD" w:rsidRPr="002B365E" w:rsidRDefault="00D24F7C" w:rsidP="00CD07AD">
      <w:pPr>
        <w:pStyle w:val="p2"/>
        <w:jc w:val="center"/>
        <w:rPr>
          <w:rStyle w:val="s1"/>
          <w:rFonts w:hint="eastAsia"/>
          <w:color w:val="3F7FD4" w:themeColor="text2" w:themeTint="80"/>
          <w:sz w:val="36"/>
          <w:szCs w:val="36"/>
        </w:rPr>
      </w:pPr>
      <w:r w:rsidRPr="002B365E">
        <w:rPr>
          <w:rStyle w:val="s1"/>
          <w:color w:val="3F7FD4" w:themeColor="text2" w:themeTint="80"/>
          <w:sz w:val="36"/>
          <w:szCs w:val="36"/>
        </w:rPr>
        <w:t>sarhaan.com</w:t>
      </w:r>
    </w:p>
    <w:p w14:paraId="71BDE5DA" w14:textId="454DBFDC" w:rsidR="00AA2FCD" w:rsidRPr="00AA2FCD" w:rsidRDefault="00AA2FCD" w:rsidP="00AA2FCD">
      <w:pPr>
        <w:rPr>
          <w:rFonts w:ascii="UICTFontTextStyleBody" w:eastAsiaTheme="minorEastAsia" w:hAnsi="UICTFontTextStyleBody" w:cs="Times New Roman" w:hint="eastAsia"/>
          <w:color w:val="3F7FD4" w:themeColor="text2" w:themeTint="80"/>
          <w:lang w:eastAsia="uk-UA" w:bidi="ar-SA"/>
        </w:rPr>
      </w:pPr>
      <w:r>
        <w:rPr>
          <w:rFonts w:hint="eastAsia"/>
          <w:color w:val="3F7FD4" w:themeColor="text2" w:themeTint="80"/>
        </w:rPr>
        <w:br w:type="page"/>
      </w:r>
    </w:p>
    <w:p w14:paraId="5833ADFA" w14:textId="77777777" w:rsidR="00D24F7C" w:rsidRPr="00CD07AD" w:rsidRDefault="00D24F7C" w:rsidP="00CD07AD">
      <w:pPr>
        <w:pStyle w:val="p2"/>
        <w:jc w:val="center"/>
        <w:rPr>
          <w:color w:val="3F7FD4" w:themeColor="text2" w:themeTint="80"/>
        </w:rPr>
      </w:pPr>
    </w:p>
    <w:p w14:paraId="27315109" w14:textId="77777777" w:rsidR="00D24F7C" w:rsidRDefault="00D24F7C">
      <w:pPr>
        <w:pStyle w:val="p1"/>
      </w:pPr>
    </w:p>
    <w:p w14:paraId="29FE8AE8" w14:textId="77777777" w:rsidR="00D24F7C" w:rsidRDefault="00D24F7C">
      <w:pPr>
        <w:pStyle w:val="p1"/>
      </w:pPr>
    </w:p>
    <w:p w14:paraId="2523A872" w14:textId="6215F66A" w:rsidR="00D24F7C" w:rsidRPr="00AA2FCD" w:rsidRDefault="00D24F7C" w:rsidP="00005524">
      <w:pPr>
        <w:pStyle w:val="p2"/>
        <w:jc w:val="center"/>
        <w:rPr>
          <w:rStyle w:val="s1"/>
          <w:b/>
          <w:bCs/>
          <w:i/>
          <w:iCs/>
        </w:rPr>
      </w:pPr>
      <w:r w:rsidRPr="00AA2FCD">
        <w:rPr>
          <w:rStyle w:val="s1"/>
          <w:b/>
          <w:bCs/>
          <w:i/>
          <w:iCs/>
        </w:rPr>
        <w:t>З ім'ям Аллага, Милостивого, Милуючого!</w:t>
      </w:r>
    </w:p>
    <w:p w14:paraId="623672BE" w14:textId="77777777" w:rsidR="00C77B72" w:rsidRPr="00C77B72" w:rsidRDefault="00C77B72" w:rsidP="00005524">
      <w:pPr>
        <w:pStyle w:val="p2"/>
        <w:jc w:val="center"/>
        <w:rPr>
          <w:i/>
          <w:iCs/>
        </w:rPr>
      </w:pPr>
    </w:p>
    <w:p w14:paraId="6401DFCC" w14:textId="77777777" w:rsidR="00D24F7C" w:rsidRPr="002B0003" w:rsidRDefault="00D24F7C">
      <w:pPr>
        <w:pStyle w:val="p2"/>
        <w:rPr>
          <w:rStyle w:val="s1"/>
          <w:rFonts w:ascii="Cambria" w:hAnsi="Cambria"/>
        </w:rPr>
      </w:pPr>
      <w:r>
        <w:rPr>
          <w:rStyle w:val="apple-converted-space"/>
          <w:rFonts w:ascii="UICTFontTextStyleBody" w:hAnsi="UICTFontTextStyleBody"/>
        </w:rPr>
        <w:t> </w:t>
      </w:r>
      <w:r w:rsidRPr="002B0003">
        <w:rPr>
          <w:rStyle w:val="s1"/>
          <w:rFonts w:ascii="Cambria" w:hAnsi="Cambria"/>
        </w:rPr>
        <w:t>Пост (сиям) в арабській мові означає: помірність (імсак).</w:t>
      </w:r>
    </w:p>
    <w:p w14:paraId="0999E3C8" w14:textId="77777777" w:rsidR="002B0003" w:rsidRPr="002B0003" w:rsidRDefault="002B0003">
      <w:pPr>
        <w:pStyle w:val="p2"/>
        <w:rPr>
          <w:rFonts w:ascii="Cambria" w:hAnsi="Cambria"/>
        </w:rPr>
      </w:pPr>
    </w:p>
    <w:p w14:paraId="36F392C4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 xml:space="preserve">У шаріатській термінології </w:t>
      </w:r>
      <w:r w:rsidRPr="002B0003">
        <w:rPr>
          <w:rStyle w:val="s1"/>
          <w:rFonts w:ascii="Cambria" w:hAnsi="Cambria"/>
          <w:b/>
          <w:bCs/>
        </w:rPr>
        <w:t>піст – це поклоніння Аллагу</w:t>
      </w:r>
      <w:r w:rsidRPr="002B0003">
        <w:rPr>
          <w:rStyle w:val="s1"/>
          <w:rFonts w:ascii="Cambria" w:hAnsi="Cambria"/>
        </w:rPr>
        <w:t xml:space="preserve"> через утримання від їжі, пиття та інших порушуючих пост справ, від настання справжнього світанку до заходу сонця.</w:t>
      </w:r>
    </w:p>
    <w:p w14:paraId="39523422" w14:textId="77777777" w:rsidR="00D24F7C" w:rsidRPr="002B0003" w:rsidRDefault="00D24F7C">
      <w:pPr>
        <w:pStyle w:val="p1"/>
        <w:rPr>
          <w:rFonts w:ascii="Cambria" w:hAnsi="Cambria"/>
        </w:rPr>
      </w:pPr>
    </w:p>
    <w:p w14:paraId="21A6C868" w14:textId="0E913052" w:rsidR="00D24F7C" w:rsidRPr="003236A5" w:rsidRDefault="00D24F7C" w:rsidP="003236A5">
      <w:pPr>
        <w:pStyle w:val="p2"/>
        <w:jc w:val="center"/>
        <w:rPr>
          <w:rFonts w:ascii="Cambria" w:hAnsi="Cambria"/>
          <w:b/>
          <w:bCs/>
        </w:rPr>
      </w:pPr>
      <w:r w:rsidRPr="003236A5">
        <w:rPr>
          <w:rStyle w:val="s1"/>
          <w:rFonts w:ascii="Cambria" w:hAnsi="Cambria"/>
          <w:b/>
          <w:bCs/>
        </w:rPr>
        <w:t>Стовпи посту:</w:t>
      </w:r>
    </w:p>
    <w:p w14:paraId="1662FF45" w14:textId="62CAAF2D" w:rsidR="00D24F7C" w:rsidRDefault="00D24F7C" w:rsidP="009C355C">
      <w:pPr>
        <w:pStyle w:val="p2"/>
        <w:numPr>
          <w:ilvl w:val="0"/>
          <w:numId w:val="15"/>
        </w:numPr>
        <w:rPr>
          <w:rStyle w:val="s1"/>
          <w:rFonts w:ascii="Cambria" w:hAnsi="Cambria"/>
        </w:rPr>
      </w:pPr>
      <w:r w:rsidRPr="002B0003">
        <w:rPr>
          <w:rStyle w:val="s1"/>
          <w:rFonts w:ascii="Cambria" w:hAnsi="Cambria"/>
        </w:rPr>
        <w:t>Намір (ніят);</w:t>
      </w:r>
    </w:p>
    <w:p w14:paraId="7CE11AB6" w14:textId="77777777" w:rsidR="009C355C" w:rsidRPr="002B0003" w:rsidRDefault="009C355C" w:rsidP="009C355C">
      <w:pPr>
        <w:pStyle w:val="p2"/>
        <w:ind w:left="420"/>
        <w:rPr>
          <w:rFonts w:ascii="Cambria" w:hAnsi="Cambria"/>
        </w:rPr>
      </w:pPr>
    </w:p>
    <w:p w14:paraId="6EE7CA76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 xml:space="preserve">2. Помірність від усього, що порушує піст. </w:t>
      </w:r>
      <w:r w:rsidRPr="002B0003">
        <w:rPr>
          <w:rStyle w:val="apple-converted-space"/>
          <w:rFonts w:ascii="Cambria" w:hAnsi="Cambria"/>
        </w:rPr>
        <w:t> </w:t>
      </w:r>
    </w:p>
    <w:p w14:paraId="4D4F0D3F" w14:textId="77777777" w:rsidR="00D24F7C" w:rsidRPr="002B0003" w:rsidRDefault="00D24F7C">
      <w:pPr>
        <w:pStyle w:val="p1"/>
        <w:rPr>
          <w:rFonts w:ascii="Cambria" w:hAnsi="Cambria"/>
        </w:rPr>
      </w:pPr>
    </w:p>
    <w:p w14:paraId="6CBC17CE" w14:textId="77777777" w:rsidR="00D24F7C" w:rsidRDefault="00D24F7C" w:rsidP="003236A5">
      <w:pPr>
        <w:pStyle w:val="p2"/>
        <w:jc w:val="center"/>
        <w:rPr>
          <w:rStyle w:val="s1"/>
          <w:rFonts w:ascii="Cambria" w:hAnsi="Cambria"/>
          <w:b/>
          <w:bCs/>
        </w:rPr>
      </w:pPr>
      <w:r w:rsidRPr="003236A5">
        <w:rPr>
          <w:rStyle w:val="s1"/>
          <w:rFonts w:ascii="Cambria" w:hAnsi="Cambria"/>
          <w:b/>
          <w:bCs/>
        </w:rPr>
        <w:t>Види намірів для посту:</w:t>
      </w:r>
    </w:p>
    <w:p w14:paraId="1B6F2120" w14:textId="77777777" w:rsidR="003236A5" w:rsidRPr="003236A5" w:rsidRDefault="003236A5" w:rsidP="003236A5">
      <w:pPr>
        <w:pStyle w:val="p2"/>
        <w:jc w:val="center"/>
        <w:rPr>
          <w:rFonts w:ascii="Cambria" w:hAnsi="Cambria"/>
          <w:b/>
          <w:bCs/>
        </w:rPr>
      </w:pPr>
    </w:p>
    <w:p w14:paraId="4D87DC5D" w14:textId="77777777" w:rsidR="009C355C" w:rsidRDefault="00D24F7C" w:rsidP="009C355C">
      <w:pPr>
        <w:pStyle w:val="p2"/>
        <w:numPr>
          <w:ilvl w:val="0"/>
          <w:numId w:val="16"/>
        </w:numPr>
        <w:rPr>
          <w:rStyle w:val="s1"/>
          <w:rFonts w:ascii="Cambria" w:hAnsi="Cambria"/>
        </w:rPr>
      </w:pPr>
      <w:r w:rsidRPr="002B0003">
        <w:rPr>
          <w:rStyle w:val="s1"/>
          <w:rFonts w:ascii="Cambria" w:hAnsi="Cambria"/>
        </w:rPr>
        <w:t>Намір для обов'язкового посту.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В даному випадку людина має намір тримати піст з ночі, тобто до настання світанку.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На місяць Рамадан достатньо наміритися на початку місяця.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Місце наміру – серце, і його вимовляння вголос є нововведенням;</w:t>
      </w:r>
    </w:p>
    <w:p w14:paraId="3F4087A0" w14:textId="77777777" w:rsidR="009C355C" w:rsidRDefault="009C355C" w:rsidP="009C355C">
      <w:pPr>
        <w:pStyle w:val="p2"/>
        <w:ind w:left="420"/>
        <w:rPr>
          <w:rStyle w:val="s1"/>
          <w:rFonts w:ascii="Cambria" w:hAnsi="Cambria"/>
        </w:rPr>
      </w:pPr>
    </w:p>
    <w:p w14:paraId="5FB0A6C2" w14:textId="7EEC6266" w:rsidR="00D24F7C" w:rsidRPr="009C355C" w:rsidRDefault="00D24F7C" w:rsidP="009C355C">
      <w:pPr>
        <w:pStyle w:val="p2"/>
        <w:numPr>
          <w:ilvl w:val="0"/>
          <w:numId w:val="16"/>
        </w:numPr>
        <w:rPr>
          <w:rFonts w:ascii="Cambria" w:hAnsi="Cambria"/>
        </w:rPr>
      </w:pPr>
      <w:r w:rsidRPr="009C355C">
        <w:rPr>
          <w:rStyle w:val="s1"/>
          <w:rFonts w:ascii="Cambria" w:hAnsi="Cambria"/>
        </w:rPr>
        <w:t>Намір для добровільного посту.</w:t>
      </w:r>
      <w:r w:rsidRPr="009C355C">
        <w:rPr>
          <w:rStyle w:val="apple-converted-space"/>
          <w:rFonts w:ascii="Cambria" w:hAnsi="Cambria"/>
        </w:rPr>
        <w:t xml:space="preserve">  </w:t>
      </w:r>
      <w:r w:rsidRPr="009C355C">
        <w:rPr>
          <w:rStyle w:val="s1"/>
          <w:rFonts w:ascii="Cambria" w:hAnsi="Cambria"/>
        </w:rPr>
        <w:t>У цьому випадку дозволяється взяти намір в будь-який час дня до тих пір, поки людина не вчинила дії, що порушують пост.</w:t>
      </w:r>
      <w:r w:rsidRPr="009C355C">
        <w:rPr>
          <w:rStyle w:val="apple-converted-space"/>
          <w:rFonts w:ascii="Cambria" w:hAnsi="Cambria"/>
        </w:rPr>
        <w:t xml:space="preserve">  </w:t>
      </w:r>
      <w:r w:rsidRPr="009C355C">
        <w:rPr>
          <w:rStyle w:val="s1"/>
          <w:rFonts w:ascii="Cambria" w:hAnsi="Cambria"/>
        </w:rPr>
        <w:t>Однак нагорода за пост починає зараховуватися з того моменту, як людина зробила намір.</w:t>
      </w:r>
    </w:p>
    <w:p w14:paraId="16FA5452" w14:textId="77777777" w:rsidR="00D24F7C" w:rsidRPr="002B0003" w:rsidRDefault="00D24F7C">
      <w:pPr>
        <w:pStyle w:val="p1"/>
        <w:rPr>
          <w:rFonts w:ascii="Cambria" w:hAnsi="Cambria"/>
        </w:rPr>
      </w:pPr>
    </w:p>
    <w:p w14:paraId="1C817A39" w14:textId="77777777" w:rsidR="00D24F7C" w:rsidRPr="00726E81" w:rsidRDefault="00D24F7C" w:rsidP="00726E81">
      <w:pPr>
        <w:pStyle w:val="p2"/>
        <w:jc w:val="center"/>
        <w:rPr>
          <w:rFonts w:ascii="Cambria" w:hAnsi="Cambria"/>
          <w:b/>
          <w:bCs/>
        </w:rPr>
      </w:pPr>
      <w:r w:rsidRPr="00726E81">
        <w:rPr>
          <w:rStyle w:val="s1"/>
          <w:rFonts w:ascii="Cambria" w:hAnsi="Cambria"/>
          <w:b/>
          <w:bCs/>
        </w:rPr>
        <w:t>Види посту:</w:t>
      </w:r>
    </w:p>
    <w:p w14:paraId="2E3AAB88" w14:textId="61ABE9F3" w:rsidR="00D24F7C" w:rsidRDefault="00D24F7C" w:rsidP="00726E81">
      <w:pPr>
        <w:pStyle w:val="p2"/>
        <w:numPr>
          <w:ilvl w:val="0"/>
          <w:numId w:val="17"/>
        </w:numPr>
        <w:rPr>
          <w:rStyle w:val="s1"/>
          <w:rFonts w:ascii="Cambria" w:hAnsi="Cambria"/>
        </w:rPr>
      </w:pPr>
      <w:r w:rsidRPr="002B0003">
        <w:rPr>
          <w:rStyle w:val="s1"/>
          <w:rFonts w:ascii="Cambria" w:hAnsi="Cambria"/>
        </w:rPr>
        <w:t>Обов'язковий (Рамадан, пост-спокута та обітниця);</w:t>
      </w:r>
    </w:p>
    <w:p w14:paraId="30204961" w14:textId="77777777" w:rsidR="00726E81" w:rsidRPr="002B0003" w:rsidRDefault="00726E81" w:rsidP="00726E81">
      <w:pPr>
        <w:pStyle w:val="p2"/>
        <w:ind w:left="420"/>
        <w:rPr>
          <w:rFonts w:ascii="Cambria" w:hAnsi="Cambria"/>
        </w:rPr>
      </w:pPr>
    </w:p>
    <w:p w14:paraId="1BD35D8B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2. Добровільний (бажаний).</w:t>
      </w:r>
    </w:p>
    <w:p w14:paraId="16B86EDF" w14:textId="77777777" w:rsidR="00D24F7C" w:rsidRPr="002B0003" w:rsidRDefault="00D24F7C">
      <w:pPr>
        <w:pStyle w:val="p1"/>
        <w:rPr>
          <w:rFonts w:ascii="Cambria" w:hAnsi="Cambria"/>
        </w:rPr>
      </w:pPr>
    </w:p>
    <w:p w14:paraId="3C821E87" w14:textId="74931703" w:rsidR="00D24F7C" w:rsidRPr="00726E81" w:rsidRDefault="00D24F7C" w:rsidP="00726E81">
      <w:pPr>
        <w:pStyle w:val="p2"/>
        <w:jc w:val="center"/>
        <w:rPr>
          <w:rFonts w:ascii="Cambria" w:hAnsi="Cambria"/>
          <w:b/>
          <w:bCs/>
        </w:rPr>
      </w:pPr>
      <w:r w:rsidRPr="00726E81">
        <w:rPr>
          <w:rStyle w:val="s1"/>
          <w:rFonts w:ascii="Cambria" w:hAnsi="Cambria"/>
          <w:b/>
          <w:bCs/>
        </w:rPr>
        <w:t>Умови, за яких пост стає обов'язковим:</w:t>
      </w:r>
    </w:p>
    <w:p w14:paraId="4784E4A3" w14:textId="77777777" w:rsidR="00726E81" w:rsidRDefault="00D24F7C" w:rsidP="00726E81">
      <w:pPr>
        <w:pStyle w:val="p2"/>
        <w:numPr>
          <w:ilvl w:val="0"/>
          <w:numId w:val="18"/>
        </w:numPr>
        <w:rPr>
          <w:rStyle w:val="s1"/>
          <w:rFonts w:ascii="Cambria" w:hAnsi="Cambria"/>
        </w:rPr>
      </w:pPr>
      <w:r w:rsidRPr="002B0003">
        <w:rPr>
          <w:rStyle w:val="s1"/>
          <w:rFonts w:ascii="Cambria" w:hAnsi="Cambria"/>
        </w:rPr>
        <w:t>Визнання Ісламу;</w:t>
      </w:r>
    </w:p>
    <w:p w14:paraId="60EE2CD3" w14:textId="77777777" w:rsidR="00726E81" w:rsidRDefault="00726E81" w:rsidP="00726E81">
      <w:pPr>
        <w:pStyle w:val="p2"/>
        <w:ind w:left="720"/>
        <w:rPr>
          <w:rFonts w:ascii="Cambria" w:hAnsi="Cambria"/>
        </w:rPr>
      </w:pPr>
    </w:p>
    <w:p w14:paraId="3B0AF2BF" w14:textId="77777777" w:rsidR="00945B73" w:rsidRDefault="00D24F7C" w:rsidP="00945B73">
      <w:pPr>
        <w:pStyle w:val="p2"/>
        <w:numPr>
          <w:ilvl w:val="0"/>
          <w:numId w:val="18"/>
        </w:numPr>
        <w:rPr>
          <w:rFonts w:ascii="Cambria" w:hAnsi="Cambria"/>
        </w:rPr>
      </w:pPr>
      <w:r w:rsidRPr="00726E81">
        <w:rPr>
          <w:rStyle w:val="s1"/>
          <w:rFonts w:ascii="Cambria" w:hAnsi="Cambria"/>
        </w:rPr>
        <w:t>Розум;</w:t>
      </w:r>
    </w:p>
    <w:p w14:paraId="2E0F603B" w14:textId="77777777" w:rsidR="00945B73" w:rsidRDefault="00945B73" w:rsidP="00945B73">
      <w:pPr>
        <w:pStyle w:val="afc"/>
        <w:rPr>
          <w:rStyle w:val="s1"/>
          <w:rFonts w:ascii="Cambria" w:hAnsi="Cambria"/>
        </w:rPr>
      </w:pPr>
    </w:p>
    <w:p w14:paraId="1DB24537" w14:textId="0FE40E72" w:rsidR="00D24F7C" w:rsidRDefault="00D24F7C" w:rsidP="00945B73">
      <w:pPr>
        <w:pStyle w:val="p2"/>
        <w:numPr>
          <w:ilvl w:val="0"/>
          <w:numId w:val="18"/>
        </w:numPr>
        <w:rPr>
          <w:rStyle w:val="s1"/>
          <w:rFonts w:ascii="Cambria" w:hAnsi="Cambria"/>
        </w:rPr>
      </w:pPr>
      <w:r w:rsidRPr="00945B73">
        <w:rPr>
          <w:rStyle w:val="s1"/>
          <w:rFonts w:ascii="Cambria" w:hAnsi="Cambria"/>
        </w:rPr>
        <w:t>Досягнення статевої зрілості (булюг).</w:t>
      </w:r>
      <w:r w:rsidRPr="00945B73">
        <w:rPr>
          <w:rStyle w:val="apple-converted-space"/>
          <w:rFonts w:ascii="Cambria" w:hAnsi="Cambria"/>
        </w:rPr>
        <w:t xml:space="preserve">  </w:t>
      </w:r>
      <w:r w:rsidRPr="00945B73">
        <w:rPr>
          <w:rStyle w:val="s1"/>
          <w:rFonts w:ascii="Cambria" w:hAnsi="Cambria"/>
        </w:rPr>
        <w:t>Що ж до дитини, який досяг віку розрізнення (тамйиз), його опікун спонукає його до дотримання посту;</w:t>
      </w:r>
    </w:p>
    <w:p w14:paraId="0D5F323E" w14:textId="77777777" w:rsidR="00945B73" w:rsidRDefault="00945B73" w:rsidP="00945B73">
      <w:pPr>
        <w:pStyle w:val="afc"/>
        <w:rPr>
          <w:rFonts w:ascii="Cambria" w:hAnsi="Cambria"/>
        </w:rPr>
      </w:pPr>
    </w:p>
    <w:p w14:paraId="5B160F31" w14:textId="1C8D2362" w:rsidR="00D24F7C" w:rsidRDefault="00D24F7C" w:rsidP="00945B73">
      <w:pPr>
        <w:pStyle w:val="p2"/>
        <w:numPr>
          <w:ilvl w:val="0"/>
          <w:numId w:val="18"/>
        </w:numPr>
        <w:rPr>
          <w:rStyle w:val="s1"/>
          <w:rFonts w:ascii="Cambria" w:hAnsi="Cambria"/>
        </w:rPr>
      </w:pPr>
      <w:r w:rsidRPr="00945B73">
        <w:rPr>
          <w:rStyle w:val="s1"/>
          <w:rFonts w:ascii="Cambria" w:hAnsi="Cambria"/>
        </w:rPr>
        <w:lastRenderedPageBreak/>
        <w:t>Знаходження за місцем проживання.</w:t>
      </w:r>
      <w:r w:rsidRPr="00945B73">
        <w:rPr>
          <w:rStyle w:val="apple-converted-space"/>
          <w:rFonts w:ascii="Cambria" w:hAnsi="Cambria"/>
        </w:rPr>
        <w:t xml:space="preserve">  </w:t>
      </w:r>
      <w:r w:rsidRPr="00945B73">
        <w:rPr>
          <w:rStyle w:val="s1"/>
          <w:rFonts w:ascii="Cambria" w:hAnsi="Cambria"/>
        </w:rPr>
        <w:t>Тобто піст для мандрівника не є обов'язковим.</w:t>
      </w:r>
      <w:r w:rsidRPr="00945B73">
        <w:rPr>
          <w:rStyle w:val="apple-converted-space"/>
          <w:rFonts w:ascii="Cambria" w:hAnsi="Cambria"/>
        </w:rPr>
        <w:t xml:space="preserve">  </w:t>
      </w:r>
      <w:r w:rsidRPr="00945B73">
        <w:rPr>
          <w:rStyle w:val="s1"/>
          <w:rFonts w:ascii="Cambria" w:hAnsi="Cambria"/>
        </w:rPr>
        <w:t>Однак, якщо пост не є для нього скрутним, то краще для нього постити відповідно до того, як робив пророк, нехай благословить його Аллаг і вітає;</w:t>
      </w:r>
      <w:r w:rsidRPr="00945B73">
        <w:rPr>
          <w:rStyle w:val="apple-converted-space"/>
          <w:rFonts w:ascii="Cambria" w:hAnsi="Cambria"/>
        </w:rPr>
        <w:t xml:space="preserve">  </w:t>
      </w:r>
      <w:r w:rsidRPr="00945B73">
        <w:rPr>
          <w:rStyle w:val="s1"/>
          <w:rFonts w:ascii="Cambria" w:hAnsi="Cambria"/>
        </w:rPr>
        <w:t>також це краще з точки зору якнайшвидшого позбавлення відповідальності, також це легше для мусульманина і таким чином можна застати гідність цього місяця;</w:t>
      </w:r>
    </w:p>
    <w:p w14:paraId="419896BA" w14:textId="77777777" w:rsidR="00945B73" w:rsidRDefault="00945B73" w:rsidP="00945B73">
      <w:pPr>
        <w:pStyle w:val="afc"/>
        <w:rPr>
          <w:rFonts w:ascii="Cambria" w:hAnsi="Cambria"/>
        </w:rPr>
      </w:pPr>
    </w:p>
    <w:p w14:paraId="7851BE30" w14:textId="0BEC1FEB" w:rsidR="00D24F7C" w:rsidRDefault="00D24F7C" w:rsidP="00945B73">
      <w:pPr>
        <w:pStyle w:val="p2"/>
        <w:numPr>
          <w:ilvl w:val="0"/>
          <w:numId w:val="18"/>
        </w:numPr>
        <w:rPr>
          <w:rStyle w:val="s1"/>
          <w:rFonts w:ascii="Cambria" w:hAnsi="Cambria"/>
        </w:rPr>
      </w:pPr>
      <w:r w:rsidRPr="00945B73">
        <w:rPr>
          <w:rStyle w:val="s1"/>
          <w:rFonts w:ascii="Cambria" w:hAnsi="Cambria"/>
        </w:rPr>
        <w:t>Здоров'я;</w:t>
      </w:r>
    </w:p>
    <w:p w14:paraId="002FC838" w14:textId="77777777" w:rsidR="00631C1B" w:rsidRDefault="00631C1B" w:rsidP="00631C1B">
      <w:pPr>
        <w:pStyle w:val="afc"/>
        <w:rPr>
          <w:rFonts w:ascii="Cambria" w:hAnsi="Cambria"/>
        </w:rPr>
      </w:pPr>
    </w:p>
    <w:p w14:paraId="72FA2D26" w14:textId="3DBAAB54" w:rsidR="00D24F7C" w:rsidRPr="00631C1B" w:rsidRDefault="00D24F7C" w:rsidP="00631C1B">
      <w:pPr>
        <w:pStyle w:val="p2"/>
        <w:numPr>
          <w:ilvl w:val="0"/>
          <w:numId w:val="18"/>
        </w:numPr>
        <w:rPr>
          <w:rFonts w:ascii="Cambria" w:hAnsi="Cambria"/>
        </w:rPr>
      </w:pPr>
      <w:r w:rsidRPr="00631C1B">
        <w:rPr>
          <w:rStyle w:val="s1"/>
          <w:rFonts w:ascii="Cambria" w:hAnsi="Cambria"/>
        </w:rPr>
        <w:t>Відсутність у жінки менструації чи післяпологових кровотеч.</w:t>
      </w:r>
    </w:p>
    <w:p w14:paraId="02A2F26F" w14:textId="77777777" w:rsidR="00D24F7C" w:rsidRPr="002B0003" w:rsidRDefault="00D24F7C">
      <w:pPr>
        <w:pStyle w:val="p1"/>
        <w:rPr>
          <w:rFonts w:ascii="Cambria" w:hAnsi="Cambria"/>
        </w:rPr>
      </w:pPr>
    </w:p>
    <w:p w14:paraId="403B47E4" w14:textId="77777777" w:rsidR="00D24F7C" w:rsidRDefault="00D24F7C" w:rsidP="00631C1B">
      <w:pPr>
        <w:pStyle w:val="p2"/>
        <w:jc w:val="center"/>
        <w:rPr>
          <w:rStyle w:val="s1"/>
          <w:rFonts w:ascii="Cambria" w:hAnsi="Cambria"/>
          <w:b/>
          <w:bCs/>
        </w:rPr>
      </w:pPr>
      <w:r w:rsidRPr="00631C1B">
        <w:rPr>
          <w:rStyle w:val="s1"/>
          <w:rFonts w:ascii="Cambria" w:hAnsi="Cambria"/>
          <w:b/>
          <w:bCs/>
        </w:rPr>
        <w:t>Стан хвороби поділяється на два види:</w:t>
      </w:r>
    </w:p>
    <w:p w14:paraId="7B8E207F" w14:textId="77777777" w:rsidR="00631C1B" w:rsidRPr="00631C1B" w:rsidRDefault="00631C1B" w:rsidP="00631C1B">
      <w:pPr>
        <w:pStyle w:val="p2"/>
        <w:jc w:val="center"/>
        <w:rPr>
          <w:rFonts w:ascii="Cambria" w:hAnsi="Cambria"/>
          <w:b/>
          <w:bCs/>
        </w:rPr>
      </w:pPr>
    </w:p>
    <w:p w14:paraId="3D41DF2E" w14:textId="1480E0C0" w:rsidR="00D24F7C" w:rsidRDefault="00D24F7C" w:rsidP="000416B7">
      <w:pPr>
        <w:pStyle w:val="p2"/>
        <w:numPr>
          <w:ilvl w:val="0"/>
          <w:numId w:val="19"/>
        </w:numPr>
        <w:rPr>
          <w:rStyle w:val="s1"/>
          <w:rFonts w:ascii="Cambria" w:hAnsi="Cambria"/>
        </w:rPr>
      </w:pPr>
      <w:r w:rsidRPr="002B0003">
        <w:rPr>
          <w:rStyle w:val="s1"/>
          <w:rFonts w:ascii="Cambria" w:hAnsi="Cambria"/>
        </w:rPr>
        <w:t>Хвороба, лікування якої не очікується.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Сюди ж відноситься літня людина, яка не може тримати піст.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Така людина не зобов'язана дотримуватися посту, проте за кожен день посту вона повинна нагодувати бідняка, або зібравши таку кількість бідняків, яка відповідає кількості днів у Рамадані, та нагодувавши їх усіх за один раз;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або роздавши кожному бідняку ​​по чверті са' їжі (що дорівнює обсягу 510 грамів гарного пшеничного зерна), також бажано щоб у їжі було м'ясо;</w:t>
      </w:r>
    </w:p>
    <w:p w14:paraId="231BC107" w14:textId="3FAA06D0" w:rsidR="00D24F7C" w:rsidRPr="000416B7" w:rsidRDefault="00D24F7C" w:rsidP="000416B7">
      <w:pPr>
        <w:pStyle w:val="p2"/>
        <w:numPr>
          <w:ilvl w:val="0"/>
          <w:numId w:val="19"/>
        </w:numPr>
        <w:rPr>
          <w:rFonts w:ascii="Cambria" w:hAnsi="Cambria"/>
        </w:rPr>
      </w:pPr>
      <w:r w:rsidRPr="000416B7">
        <w:rPr>
          <w:rStyle w:val="s1"/>
          <w:rFonts w:ascii="Cambria" w:hAnsi="Cambria"/>
        </w:rPr>
        <w:t xml:space="preserve"> Хвороба, лікування якої очікується, однак утруднює дотримання посту.</w:t>
      </w:r>
      <w:r w:rsidRPr="000416B7">
        <w:rPr>
          <w:rStyle w:val="apple-converted-space"/>
          <w:rFonts w:ascii="Cambria" w:hAnsi="Cambria"/>
        </w:rPr>
        <w:t xml:space="preserve">  </w:t>
      </w:r>
      <w:r w:rsidRPr="000416B7">
        <w:rPr>
          <w:rStyle w:val="s1"/>
          <w:rFonts w:ascii="Cambria" w:hAnsi="Cambria"/>
        </w:rPr>
        <w:t>Сюди ж відносяться жінки, у яких менструація, післяпологові кровотечі, які також годують грудьми і мандрівники.</w:t>
      </w:r>
      <w:r w:rsidRPr="000416B7">
        <w:rPr>
          <w:rStyle w:val="apple-converted-space"/>
          <w:rFonts w:ascii="Cambria" w:hAnsi="Cambria"/>
        </w:rPr>
        <w:t xml:space="preserve">  </w:t>
      </w:r>
      <w:r w:rsidRPr="000416B7">
        <w:rPr>
          <w:rStyle w:val="s1"/>
          <w:rFonts w:ascii="Cambria" w:hAnsi="Cambria"/>
        </w:rPr>
        <w:t>Така людина відшкодовує пропущені дні посту, і тримає піст після одужання;</w:t>
      </w:r>
      <w:r w:rsidRPr="000416B7">
        <w:rPr>
          <w:rStyle w:val="apple-converted-space"/>
          <w:rFonts w:ascii="Cambria" w:hAnsi="Cambria"/>
        </w:rPr>
        <w:t xml:space="preserve">  </w:t>
      </w:r>
      <w:r w:rsidRPr="000416B7">
        <w:rPr>
          <w:rStyle w:val="s1"/>
          <w:rFonts w:ascii="Cambria" w:hAnsi="Cambria"/>
        </w:rPr>
        <w:t>якщо ж людина померла перш, ніж одужати, то обов'язок посту спадає з нього.</w:t>
      </w:r>
    </w:p>
    <w:p w14:paraId="7AC8F0CC" w14:textId="77777777" w:rsidR="00D24F7C" w:rsidRPr="002B0003" w:rsidRDefault="00D24F7C">
      <w:pPr>
        <w:pStyle w:val="p1"/>
        <w:rPr>
          <w:rFonts w:ascii="Cambria" w:hAnsi="Cambria"/>
        </w:rPr>
      </w:pPr>
    </w:p>
    <w:p w14:paraId="09CAB85A" w14:textId="35823535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s1"/>
          <w:rFonts w:ascii="Cambria" w:hAnsi="Cambria"/>
        </w:rPr>
        <w:t>Настання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місяця Рамадану визначається появою молодого місяця, або закінченням тридцятого дня місяця Шабана.</w:t>
      </w:r>
    </w:p>
    <w:p w14:paraId="410EFA16" w14:textId="77777777" w:rsidR="00D24F7C" w:rsidRPr="002B0003" w:rsidRDefault="00D24F7C">
      <w:pPr>
        <w:pStyle w:val="p1"/>
        <w:rPr>
          <w:rFonts w:ascii="Cambria" w:hAnsi="Cambria"/>
        </w:rPr>
      </w:pPr>
    </w:p>
    <w:p w14:paraId="769CE9F7" w14:textId="77777777" w:rsidR="00D24F7C" w:rsidRPr="00E95794" w:rsidRDefault="00D24F7C" w:rsidP="00E95794">
      <w:pPr>
        <w:pStyle w:val="p2"/>
        <w:jc w:val="center"/>
        <w:rPr>
          <w:rFonts w:ascii="Cambria" w:hAnsi="Cambria"/>
          <w:b/>
          <w:bCs/>
        </w:rPr>
      </w:pPr>
      <w:r w:rsidRPr="00E95794">
        <w:rPr>
          <w:rStyle w:val="s1"/>
          <w:rFonts w:ascii="Cambria" w:hAnsi="Cambria"/>
          <w:b/>
          <w:bCs/>
        </w:rPr>
        <w:t>Дії, що порушують піст (виправдовується в них той, хто не знає, забув і вимушений):</w:t>
      </w:r>
    </w:p>
    <w:p w14:paraId="7CC8AFF9" w14:textId="77777777" w:rsidR="00D24F7C" w:rsidRPr="002B0003" w:rsidRDefault="00D24F7C">
      <w:pPr>
        <w:pStyle w:val="p1"/>
        <w:rPr>
          <w:rFonts w:ascii="Cambria" w:hAnsi="Cambria"/>
        </w:rPr>
      </w:pPr>
    </w:p>
    <w:p w14:paraId="4B835A9D" w14:textId="09381055" w:rsidR="00893F46" w:rsidRDefault="00D24F7C" w:rsidP="00893F46">
      <w:pPr>
        <w:pStyle w:val="p2"/>
        <w:numPr>
          <w:ilvl w:val="0"/>
          <w:numId w:val="20"/>
        </w:numPr>
        <w:rPr>
          <w:rStyle w:val="s1"/>
          <w:rFonts w:ascii="Cambria" w:hAnsi="Cambria"/>
        </w:rPr>
      </w:pPr>
      <w:r w:rsidRPr="002B0003">
        <w:rPr>
          <w:rStyle w:val="s1"/>
          <w:rFonts w:ascii="Cambria" w:hAnsi="Cambria"/>
        </w:rPr>
        <w:t>Навмисне прийняття їжі чи пиття.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Той, хто зробив це забувши, то його піст дійсний;</w:t>
      </w:r>
    </w:p>
    <w:p w14:paraId="4EB9E755" w14:textId="77777777" w:rsidR="00893F46" w:rsidRDefault="00893F46" w:rsidP="00893F46">
      <w:pPr>
        <w:pStyle w:val="p2"/>
        <w:rPr>
          <w:rStyle w:val="s1"/>
          <w:rFonts w:ascii="Cambria" w:hAnsi="Cambria"/>
        </w:rPr>
      </w:pPr>
    </w:p>
    <w:p w14:paraId="1F5EFD18" w14:textId="5BE3C181" w:rsidR="00D24F7C" w:rsidRDefault="00D24F7C" w:rsidP="00893F46">
      <w:pPr>
        <w:pStyle w:val="p2"/>
        <w:numPr>
          <w:ilvl w:val="0"/>
          <w:numId w:val="20"/>
        </w:numPr>
        <w:rPr>
          <w:rStyle w:val="s1"/>
          <w:rFonts w:ascii="Cambria" w:hAnsi="Cambria"/>
        </w:rPr>
      </w:pPr>
      <w:r w:rsidRPr="00893F46">
        <w:rPr>
          <w:rStyle w:val="s1"/>
          <w:rFonts w:ascii="Cambria" w:hAnsi="Cambria"/>
        </w:rPr>
        <w:t>Статевий акт у денний час доби, тоді як піст є обов'язковим для нього.</w:t>
      </w:r>
      <w:r w:rsidRPr="00893F46">
        <w:rPr>
          <w:rStyle w:val="apple-converted-space"/>
          <w:rFonts w:ascii="Cambria" w:hAnsi="Cambria"/>
        </w:rPr>
        <w:t xml:space="preserve">  </w:t>
      </w:r>
      <w:r w:rsidRPr="00893F46">
        <w:rPr>
          <w:rStyle w:val="s1"/>
          <w:rFonts w:ascii="Cambria" w:hAnsi="Cambria"/>
        </w:rPr>
        <w:t xml:space="preserve">У такому разі людина зобов'язується обтяженим викупленням: звільнення раба, якщо ж не знайде такої </w:t>
      </w:r>
      <w:r w:rsidRPr="00893F46">
        <w:rPr>
          <w:rStyle w:val="s1"/>
          <w:rFonts w:ascii="Cambria" w:hAnsi="Cambria"/>
        </w:rPr>
        <w:lastRenderedPageBreak/>
        <w:t>можливості, то дотримання посту протягом двох місяців поспіль, якщо ж не може, то годування шістдесяти бідняків;</w:t>
      </w:r>
    </w:p>
    <w:p w14:paraId="0B37B43C" w14:textId="77777777" w:rsidR="00E159ED" w:rsidRDefault="00E159ED" w:rsidP="00E159ED">
      <w:pPr>
        <w:pStyle w:val="afc"/>
        <w:rPr>
          <w:rStyle w:val="s1"/>
          <w:rFonts w:ascii="Cambria" w:hAnsi="Cambria"/>
        </w:rPr>
      </w:pPr>
    </w:p>
    <w:p w14:paraId="1A20319A" w14:textId="49A303BF" w:rsidR="00D24F7C" w:rsidRDefault="00D24F7C" w:rsidP="00E159ED">
      <w:pPr>
        <w:pStyle w:val="p2"/>
        <w:numPr>
          <w:ilvl w:val="0"/>
          <w:numId w:val="20"/>
        </w:numPr>
        <w:rPr>
          <w:rStyle w:val="s1"/>
          <w:rFonts w:ascii="Cambria" w:hAnsi="Cambria"/>
        </w:rPr>
      </w:pPr>
      <w:r w:rsidRPr="00E159ED">
        <w:rPr>
          <w:rStyle w:val="s1"/>
          <w:rFonts w:ascii="Cambria" w:hAnsi="Cambria"/>
        </w:rPr>
        <w:t xml:space="preserve"> Еякуляція (сім‘явиверження), чи то через дотик, поцілунок, обійми тощо;</w:t>
      </w:r>
    </w:p>
    <w:p w14:paraId="6B357165" w14:textId="77777777" w:rsidR="00E159ED" w:rsidRDefault="00E159ED" w:rsidP="00E159ED">
      <w:pPr>
        <w:pStyle w:val="afc"/>
        <w:rPr>
          <w:rFonts w:ascii="Cambria" w:hAnsi="Cambria"/>
        </w:rPr>
      </w:pPr>
    </w:p>
    <w:p w14:paraId="601B970B" w14:textId="78633F94" w:rsidR="00D24F7C" w:rsidRDefault="00D24F7C" w:rsidP="00E159ED">
      <w:pPr>
        <w:pStyle w:val="p2"/>
        <w:numPr>
          <w:ilvl w:val="0"/>
          <w:numId w:val="20"/>
        </w:numPr>
        <w:rPr>
          <w:rStyle w:val="s1"/>
          <w:rFonts w:ascii="Cambria" w:hAnsi="Cambria"/>
        </w:rPr>
      </w:pPr>
      <w:r w:rsidRPr="00E159ED">
        <w:rPr>
          <w:rStyle w:val="s1"/>
          <w:rFonts w:ascii="Cambria" w:hAnsi="Cambria"/>
        </w:rPr>
        <w:t xml:space="preserve"> Те, що є заміною для їжі або пиття, як поживні ін'єкції. А що стосується неживчих ін'єкцій, то вони не порушують піст;</w:t>
      </w:r>
    </w:p>
    <w:p w14:paraId="6EC1E0CC" w14:textId="77777777" w:rsidR="00E159ED" w:rsidRDefault="00E159ED" w:rsidP="00E159ED">
      <w:pPr>
        <w:pStyle w:val="afc"/>
        <w:rPr>
          <w:rFonts w:ascii="Cambria" w:hAnsi="Cambria"/>
        </w:rPr>
      </w:pPr>
    </w:p>
    <w:p w14:paraId="1D7E6062" w14:textId="26A8ACF4" w:rsidR="00D24F7C" w:rsidRDefault="00D24F7C" w:rsidP="00E159ED">
      <w:pPr>
        <w:pStyle w:val="p2"/>
        <w:numPr>
          <w:ilvl w:val="0"/>
          <w:numId w:val="20"/>
        </w:numPr>
        <w:rPr>
          <w:rStyle w:val="s1"/>
          <w:rFonts w:ascii="Cambria" w:hAnsi="Cambria"/>
        </w:rPr>
      </w:pPr>
      <w:r w:rsidRPr="00E159ED">
        <w:rPr>
          <w:rStyle w:val="s1"/>
          <w:rFonts w:ascii="Cambria" w:hAnsi="Cambria"/>
        </w:rPr>
        <w:t>Виведення крові за допомогою хіджами (кровопускання).</w:t>
      </w:r>
      <w:r w:rsidRPr="00E159ED">
        <w:rPr>
          <w:rStyle w:val="apple-converted-space"/>
          <w:rFonts w:ascii="Cambria" w:hAnsi="Cambria"/>
        </w:rPr>
        <w:t xml:space="preserve">  </w:t>
      </w:r>
      <w:r w:rsidRPr="00E159ED">
        <w:rPr>
          <w:rStyle w:val="s1"/>
          <w:rFonts w:ascii="Cambria" w:hAnsi="Cambria"/>
        </w:rPr>
        <w:t>Щодо вилучення невеликої кількості крові, як, наприклад, для аналізу, то в даному випадку піст не порушується;</w:t>
      </w:r>
    </w:p>
    <w:p w14:paraId="25205009" w14:textId="77777777" w:rsidR="00E159ED" w:rsidRDefault="00E159ED" w:rsidP="00E159ED">
      <w:pPr>
        <w:pStyle w:val="afc"/>
        <w:rPr>
          <w:rFonts w:ascii="Cambria" w:hAnsi="Cambria"/>
        </w:rPr>
      </w:pPr>
    </w:p>
    <w:p w14:paraId="14444BD9" w14:textId="28A19AE9" w:rsidR="00D24F7C" w:rsidRDefault="00D24F7C" w:rsidP="00E159ED">
      <w:pPr>
        <w:pStyle w:val="p2"/>
        <w:numPr>
          <w:ilvl w:val="0"/>
          <w:numId w:val="20"/>
        </w:numPr>
        <w:rPr>
          <w:rStyle w:val="s1"/>
          <w:rFonts w:ascii="Cambria" w:hAnsi="Cambria"/>
        </w:rPr>
      </w:pPr>
      <w:r w:rsidRPr="00E159ED">
        <w:rPr>
          <w:rStyle w:val="s1"/>
          <w:rFonts w:ascii="Cambria" w:hAnsi="Cambria"/>
        </w:rPr>
        <w:t>Навмисне викликання блювання;</w:t>
      </w:r>
    </w:p>
    <w:p w14:paraId="0CDF98F5" w14:textId="77777777" w:rsidR="00E159ED" w:rsidRDefault="00E159ED" w:rsidP="00E159ED">
      <w:pPr>
        <w:pStyle w:val="afc"/>
        <w:rPr>
          <w:rFonts w:ascii="Cambria" w:hAnsi="Cambria"/>
        </w:rPr>
      </w:pPr>
    </w:p>
    <w:p w14:paraId="1B1E78CF" w14:textId="5FD44ED2" w:rsidR="00D24F7C" w:rsidRPr="00E159ED" w:rsidRDefault="00D24F7C" w:rsidP="00E159ED">
      <w:pPr>
        <w:pStyle w:val="p2"/>
        <w:numPr>
          <w:ilvl w:val="0"/>
          <w:numId w:val="20"/>
        </w:numPr>
        <w:rPr>
          <w:rFonts w:ascii="Cambria" w:hAnsi="Cambria"/>
        </w:rPr>
      </w:pPr>
      <w:r w:rsidRPr="00E159ED">
        <w:rPr>
          <w:rStyle w:val="s1"/>
          <w:rFonts w:ascii="Cambria" w:hAnsi="Cambria"/>
        </w:rPr>
        <w:t>Початок менструацій, або післяпологових кровотеч.</w:t>
      </w:r>
    </w:p>
    <w:p w14:paraId="7B0D60C8" w14:textId="77777777" w:rsidR="00D24F7C" w:rsidRPr="002B0003" w:rsidRDefault="00D24F7C">
      <w:pPr>
        <w:pStyle w:val="p1"/>
        <w:rPr>
          <w:rFonts w:ascii="Cambria" w:hAnsi="Cambria"/>
        </w:rPr>
      </w:pPr>
    </w:p>
    <w:p w14:paraId="4B46D2B7" w14:textId="0B1339D6" w:rsidR="00D24F7C" w:rsidRDefault="00D24F7C" w:rsidP="00AB545C">
      <w:pPr>
        <w:pStyle w:val="p2"/>
        <w:jc w:val="center"/>
        <w:rPr>
          <w:rStyle w:val="s1"/>
          <w:rFonts w:ascii="Cambria" w:hAnsi="Cambria"/>
          <w:b/>
          <w:bCs/>
        </w:rPr>
      </w:pPr>
      <w:r w:rsidRPr="00AB545C">
        <w:rPr>
          <w:rStyle w:val="s1"/>
          <w:rFonts w:ascii="Cambria" w:hAnsi="Cambria"/>
          <w:b/>
          <w:bCs/>
        </w:rPr>
        <w:t>Бажані дії під час посту:</w:t>
      </w:r>
    </w:p>
    <w:p w14:paraId="09EBC635" w14:textId="77777777" w:rsidR="00AB545C" w:rsidRPr="00AB545C" w:rsidRDefault="00AB545C" w:rsidP="00AB545C">
      <w:pPr>
        <w:pStyle w:val="p2"/>
        <w:jc w:val="center"/>
        <w:rPr>
          <w:rFonts w:ascii="Cambria" w:hAnsi="Cambria"/>
          <w:b/>
          <w:bCs/>
        </w:rPr>
      </w:pPr>
    </w:p>
    <w:p w14:paraId="770E8C45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1. Сухур (передсвітанковий прийом їжі);</w:t>
      </w:r>
    </w:p>
    <w:p w14:paraId="04283273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2. Відкладання сухуру ближче до світанку;</w:t>
      </w:r>
    </w:p>
    <w:p w14:paraId="1524112A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3. Поспіх при розговінні (відразу після заходу сонця);</w:t>
      </w:r>
    </w:p>
    <w:p w14:paraId="23B33241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4. Розговення непарною кількістю свіжих фініків, якщо їх немає, то - сушених, якщо немає і їх, то розговлятися слід ковтками води.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Якщо немає нічого, чим можна перервати піст, то достатньо наміру в серці на переривання посту;</w:t>
      </w:r>
    </w:p>
    <w:p w14:paraId="2C9BB1B8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5. Вимова дуа (мольби) при розговінні та під час посту;</w:t>
      </w:r>
    </w:p>
    <w:p w14:paraId="6BFDABF8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6. Часта роздача милостині (садака);</w:t>
      </w:r>
    </w:p>
    <w:p w14:paraId="7DBB37E9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7. Ретельність у виконанні нічних молитв;</w:t>
      </w:r>
    </w:p>
    <w:p w14:paraId="125CD85D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8. Читання Корану;</w:t>
      </w:r>
    </w:p>
    <w:p w14:paraId="0EE51EDC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9. Здійснення Умри (малого паломництва до Дому Аллага в місті Мекка);</w:t>
      </w:r>
    </w:p>
    <w:p w14:paraId="06DDA4CF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10.Сказати тій людині, яка свариться «Воістину, я – той, хто тримає піст»;</w:t>
      </w:r>
    </w:p>
    <w:p w14:paraId="0008463C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11. Старання застати ніч Приречення;</w:t>
      </w:r>
    </w:p>
    <w:p w14:paraId="587B25A4" w14:textId="77777777" w:rsidR="00D24F7C" w:rsidRDefault="00D24F7C">
      <w:pPr>
        <w:pStyle w:val="p2"/>
        <w:rPr>
          <w:rStyle w:val="s1"/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12.І'тікаф (перебування в мечеті) в останні десять днів Рамадану.</w:t>
      </w:r>
    </w:p>
    <w:p w14:paraId="15EF155C" w14:textId="77777777" w:rsidR="00990E25" w:rsidRDefault="00990E25">
      <w:pPr>
        <w:pStyle w:val="p2"/>
        <w:rPr>
          <w:rStyle w:val="s1"/>
          <w:rFonts w:ascii="Cambria" w:hAnsi="Cambria"/>
        </w:rPr>
      </w:pPr>
    </w:p>
    <w:p w14:paraId="4B93AE04" w14:textId="77777777" w:rsidR="00990E25" w:rsidRDefault="00990E25">
      <w:pPr>
        <w:pStyle w:val="p2"/>
        <w:rPr>
          <w:rStyle w:val="s1"/>
          <w:rFonts w:ascii="Cambria" w:hAnsi="Cambria"/>
        </w:rPr>
      </w:pPr>
    </w:p>
    <w:p w14:paraId="1DF239DF" w14:textId="77777777" w:rsidR="00990E25" w:rsidRPr="002B0003" w:rsidRDefault="00990E25">
      <w:pPr>
        <w:pStyle w:val="p2"/>
        <w:rPr>
          <w:rFonts w:ascii="Cambria" w:hAnsi="Cambria"/>
        </w:rPr>
      </w:pPr>
    </w:p>
    <w:p w14:paraId="075FE71D" w14:textId="77777777" w:rsidR="00D24F7C" w:rsidRPr="002B0003" w:rsidRDefault="00D24F7C">
      <w:pPr>
        <w:pStyle w:val="p1"/>
        <w:rPr>
          <w:rFonts w:ascii="Cambria" w:hAnsi="Cambria"/>
        </w:rPr>
      </w:pPr>
    </w:p>
    <w:p w14:paraId="0531FF2F" w14:textId="77777777" w:rsidR="00D24F7C" w:rsidRPr="008615A5" w:rsidRDefault="00D24F7C" w:rsidP="008615A5">
      <w:pPr>
        <w:pStyle w:val="p2"/>
        <w:jc w:val="center"/>
        <w:rPr>
          <w:rFonts w:ascii="Cambria" w:hAnsi="Cambria"/>
          <w:b/>
          <w:bCs/>
        </w:rPr>
      </w:pPr>
      <w:r w:rsidRPr="008615A5">
        <w:rPr>
          <w:rStyle w:val="s1"/>
          <w:rFonts w:ascii="Cambria" w:hAnsi="Cambria"/>
          <w:b/>
          <w:bCs/>
        </w:rPr>
        <w:lastRenderedPageBreak/>
        <w:t>Не бажані дії (макрух) під час посту:</w:t>
      </w:r>
    </w:p>
    <w:p w14:paraId="6A1751AA" w14:textId="77777777" w:rsidR="00D24F7C" w:rsidRPr="002B0003" w:rsidRDefault="00D24F7C">
      <w:pPr>
        <w:pStyle w:val="p1"/>
        <w:rPr>
          <w:rFonts w:ascii="Cambria" w:hAnsi="Cambria"/>
        </w:rPr>
      </w:pPr>
    </w:p>
    <w:p w14:paraId="1BA4CB50" w14:textId="70CC1C8E" w:rsidR="00D24F7C" w:rsidRDefault="00D24F7C" w:rsidP="008615A5">
      <w:pPr>
        <w:pStyle w:val="p2"/>
        <w:numPr>
          <w:ilvl w:val="0"/>
          <w:numId w:val="21"/>
        </w:numPr>
        <w:rPr>
          <w:rStyle w:val="s1"/>
          <w:rFonts w:ascii="Cambria" w:hAnsi="Cambria"/>
        </w:rPr>
      </w:pPr>
      <w:r w:rsidRPr="002B0003">
        <w:rPr>
          <w:rStyle w:val="s1"/>
          <w:rFonts w:ascii="Cambria" w:hAnsi="Cambria"/>
        </w:rPr>
        <w:t>Надмірність у полосканні рота і носа (тобто. небажано вводити воду глибоко, щоб її не проковтнути);</w:t>
      </w:r>
    </w:p>
    <w:p w14:paraId="1C7D1847" w14:textId="77777777" w:rsidR="008615A5" w:rsidRDefault="008615A5" w:rsidP="008615A5">
      <w:pPr>
        <w:pStyle w:val="p2"/>
        <w:rPr>
          <w:rStyle w:val="s1"/>
          <w:rFonts w:ascii="Cambria" w:hAnsi="Cambria"/>
        </w:rPr>
      </w:pPr>
    </w:p>
    <w:p w14:paraId="1C188CC3" w14:textId="0F5A771C" w:rsidR="00D24F7C" w:rsidRPr="008615A5" w:rsidRDefault="00D24F7C" w:rsidP="008615A5">
      <w:pPr>
        <w:pStyle w:val="p2"/>
        <w:numPr>
          <w:ilvl w:val="0"/>
          <w:numId w:val="21"/>
        </w:numPr>
        <w:rPr>
          <w:rFonts w:ascii="Cambria" w:hAnsi="Cambria"/>
        </w:rPr>
      </w:pPr>
      <w:r w:rsidRPr="008615A5">
        <w:rPr>
          <w:rStyle w:val="s1"/>
          <w:rFonts w:ascii="Cambria" w:hAnsi="Cambria"/>
        </w:rPr>
        <w:t>Пробувати їжу на смак без потреби.</w:t>
      </w:r>
    </w:p>
    <w:p w14:paraId="74DCE05D" w14:textId="77777777" w:rsidR="00D24F7C" w:rsidRPr="002B0003" w:rsidRDefault="00D24F7C">
      <w:pPr>
        <w:pStyle w:val="p1"/>
        <w:rPr>
          <w:rFonts w:ascii="Cambria" w:hAnsi="Cambria"/>
        </w:rPr>
      </w:pPr>
    </w:p>
    <w:p w14:paraId="58985395" w14:textId="7CA4EB42" w:rsidR="00D24F7C" w:rsidRPr="008615A5" w:rsidRDefault="00D24F7C" w:rsidP="008615A5">
      <w:pPr>
        <w:pStyle w:val="p2"/>
        <w:jc w:val="center"/>
        <w:rPr>
          <w:rFonts w:ascii="Cambria" w:hAnsi="Cambria"/>
          <w:b/>
          <w:bCs/>
        </w:rPr>
      </w:pPr>
      <w:r w:rsidRPr="008615A5">
        <w:rPr>
          <w:rStyle w:val="s1"/>
          <w:rFonts w:ascii="Cambria" w:hAnsi="Cambria"/>
          <w:b/>
          <w:bCs/>
        </w:rPr>
        <w:t>Тому хто тримає піст дозволяється (мубах):</w:t>
      </w:r>
    </w:p>
    <w:p w14:paraId="66CB6872" w14:textId="77777777" w:rsidR="00D24F7C" w:rsidRPr="002B0003" w:rsidRDefault="00D24F7C">
      <w:pPr>
        <w:pStyle w:val="p1"/>
        <w:rPr>
          <w:rFonts w:ascii="Cambria" w:hAnsi="Cambria"/>
        </w:rPr>
      </w:pPr>
    </w:p>
    <w:p w14:paraId="2472DE25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Ковтати слину, пробувати їжу на смак за потреби (за умови, що нічого не буде проковтнуто), купатися, користуватися сіваком (паличкою для очищення ротової порожнини), умащуватися пахощами, охолоджуватися.</w:t>
      </w:r>
    </w:p>
    <w:p w14:paraId="65C0E72A" w14:textId="77777777" w:rsidR="00D24F7C" w:rsidRPr="002B0003" w:rsidRDefault="00D24F7C">
      <w:pPr>
        <w:pStyle w:val="p1"/>
        <w:rPr>
          <w:rFonts w:ascii="Cambria" w:hAnsi="Cambria"/>
        </w:rPr>
      </w:pPr>
    </w:p>
    <w:p w14:paraId="3471192A" w14:textId="5DE24BF2" w:rsidR="00D24F7C" w:rsidRPr="008615A5" w:rsidRDefault="00D24F7C" w:rsidP="008615A5">
      <w:pPr>
        <w:pStyle w:val="p2"/>
        <w:jc w:val="center"/>
        <w:rPr>
          <w:rFonts w:ascii="Cambria" w:hAnsi="Cambria"/>
          <w:b/>
          <w:bCs/>
        </w:rPr>
      </w:pPr>
      <w:r w:rsidRPr="008615A5">
        <w:rPr>
          <w:rStyle w:val="s1"/>
          <w:rFonts w:ascii="Cambria" w:hAnsi="Cambria"/>
          <w:b/>
          <w:bCs/>
        </w:rPr>
        <w:t>Тому хто тримає піст заборонено (харам):</w:t>
      </w:r>
    </w:p>
    <w:p w14:paraId="71DF311A" w14:textId="77777777" w:rsidR="00D24F7C" w:rsidRPr="002B0003" w:rsidRDefault="00D24F7C">
      <w:pPr>
        <w:pStyle w:val="p1"/>
        <w:rPr>
          <w:rFonts w:ascii="Cambria" w:hAnsi="Cambria"/>
        </w:rPr>
      </w:pPr>
    </w:p>
    <w:p w14:paraId="1A6BB247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Ковтання мокротиння (проте піст це не порушує), поцілунки (для того, чий піст може зіпсуватися від цього), порочні слова (сюди входить вчинення всього забороненого), невігластво (тобто дурість і відсутність м'якості), вісаль (продовження посту протягом двох та більше днів без розговіння).</w:t>
      </w:r>
    </w:p>
    <w:p w14:paraId="30A2FCC6" w14:textId="77777777" w:rsidR="00D24F7C" w:rsidRPr="002B0003" w:rsidRDefault="00D24F7C">
      <w:pPr>
        <w:pStyle w:val="p1"/>
        <w:rPr>
          <w:rFonts w:ascii="Cambria" w:hAnsi="Cambria"/>
        </w:rPr>
      </w:pPr>
    </w:p>
    <w:p w14:paraId="77C80D7F" w14:textId="4D885E40" w:rsidR="00D24F7C" w:rsidRPr="008615A5" w:rsidRDefault="00D24F7C" w:rsidP="008615A5">
      <w:pPr>
        <w:pStyle w:val="p2"/>
        <w:jc w:val="center"/>
        <w:rPr>
          <w:rFonts w:ascii="Cambria" w:hAnsi="Cambria"/>
          <w:b/>
          <w:bCs/>
        </w:rPr>
      </w:pPr>
      <w:r w:rsidRPr="008615A5">
        <w:rPr>
          <w:rStyle w:val="s1"/>
          <w:rFonts w:ascii="Cambria" w:hAnsi="Cambria"/>
          <w:b/>
          <w:bCs/>
        </w:rPr>
        <w:t>Добровільний (додатковий) пост:</w:t>
      </w:r>
    </w:p>
    <w:p w14:paraId="50BAAB9C" w14:textId="77777777" w:rsidR="00D24F7C" w:rsidRPr="002B0003" w:rsidRDefault="00D24F7C">
      <w:pPr>
        <w:pStyle w:val="p1"/>
        <w:rPr>
          <w:rFonts w:ascii="Cambria" w:hAnsi="Cambria"/>
        </w:rPr>
      </w:pPr>
    </w:p>
    <w:p w14:paraId="24565DDC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1. Дотримання посту протягом шести днів місяця Шауаль для того, хто довів до кінця піст місяця Рамадан.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Краще постити ці дні поспіль, починаючи з другого дня;</w:t>
      </w:r>
    </w:p>
    <w:p w14:paraId="205B80C3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2. Піст у день 'Арафа для того, хто не робить Хадж;</w:t>
      </w:r>
    </w:p>
    <w:p w14:paraId="71678963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3. Піст у день 'Ашура (десятий день місяця Мухаррам) разом із дев'ятим та одинадцятим днем;</w:t>
      </w:r>
    </w:p>
    <w:p w14:paraId="2C0E7EEC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4. Піст у понеділок та четвер.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І в понеділок – бажаніше;</w:t>
      </w:r>
    </w:p>
    <w:p w14:paraId="4327E333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5. Дотримання триденного посту щомісяця.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І краще, якщо це будуть «білі дні» (дні повні): тринадцятий, чотирнадцятий і п'ятнадцятий дні (місячного) місяця;</w:t>
      </w:r>
    </w:p>
    <w:p w14:paraId="6C43EF98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6. Піст через день;</w:t>
      </w:r>
    </w:p>
    <w:p w14:paraId="054B92C8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7. Піст у місяць Аллага– аль-Мухаррам;</w:t>
      </w:r>
    </w:p>
    <w:p w14:paraId="3F4AC02C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s1"/>
          <w:rFonts w:ascii="Cambria" w:hAnsi="Cambria"/>
        </w:rPr>
        <w:t>8. Піст у перші дев'ять днів місяця Зуль-Хіджа;</w:t>
      </w:r>
    </w:p>
    <w:p w14:paraId="31BB36B2" w14:textId="0394A734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s1"/>
          <w:rFonts w:ascii="Cambria" w:hAnsi="Cambria"/>
        </w:rPr>
        <w:t>9. Піст у місяць Ша'бан, проте не постячи весь місяць цілком.</w:t>
      </w:r>
    </w:p>
    <w:p w14:paraId="762E14EA" w14:textId="77777777" w:rsidR="00D24F7C" w:rsidRPr="002B0003" w:rsidRDefault="00D24F7C">
      <w:pPr>
        <w:pStyle w:val="p1"/>
        <w:rPr>
          <w:rFonts w:ascii="Cambria" w:hAnsi="Cambria"/>
        </w:rPr>
      </w:pPr>
    </w:p>
    <w:p w14:paraId="60E5556F" w14:textId="77777777" w:rsidR="00D24F7C" w:rsidRPr="008615A5" w:rsidRDefault="00D24F7C" w:rsidP="008615A5">
      <w:pPr>
        <w:pStyle w:val="p2"/>
        <w:jc w:val="center"/>
        <w:rPr>
          <w:rFonts w:ascii="Cambria" w:hAnsi="Cambria"/>
          <w:b/>
          <w:bCs/>
        </w:rPr>
      </w:pPr>
      <w:r w:rsidRPr="008615A5">
        <w:rPr>
          <w:rStyle w:val="s1"/>
          <w:rFonts w:ascii="Cambria" w:hAnsi="Cambria"/>
          <w:b/>
          <w:bCs/>
        </w:rPr>
        <w:t>Небажаний піст (макрух):</w:t>
      </w:r>
    </w:p>
    <w:p w14:paraId="590B6A0D" w14:textId="77777777" w:rsidR="00D24F7C" w:rsidRPr="002B0003" w:rsidRDefault="00D24F7C">
      <w:pPr>
        <w:pStyle w:val="p1"/>
        <w:rPr>
          <w:rFonts w:ascii="Cambria" w:hAnsi="Cambria"/>
        </w:rPr>
      </w:pPr>
    </w:p>
    <w:p w14:paraId="25F04FB0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Є небажаним виділяти постом і тримати піст лише п'ятницю, або лише суботу, або лише неділю.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 xml:space="preserve">Однак дозволено присвячувати один </w:t>
      </w:r>
      <w:r w:rsidRPr="002B0003">
        <w:rPr>
          <w:rStyle w:val="s1"/>
          <w:rFonts w:ascii="Cambria" w:hAnsi="Cambria"/>
        </w:rPr>
        <w:lastRenderedPageBreak/>
        <w:t>із цих днів дотримання посту з певної причини, як наприклад цей день – день Арафа.</w:t>
      </w:r>
    </w:p>
    <w:p w14:paraId="0F2DDA0C" w14:textId="77777777" w:rsidR="00D24F7C" w:rsidRPr="002B0003" w:rsidRDefault="00D24F7C">
      <w:pPr>
        <w:pStyle w:val="p1"/>
        <w:rPr>
          <w:rFonts w:ascii="Cambria" w:hAnsi="Cambria"/>
        </w:rPr>
      </w:pPr>
    </w:p>
    <w:p w14:paraId="6D12C04B" w14:textId="78DF2338" w:rsidR="00D24F7C" w:rsidRPr="008615A5" w:rsidRDefault="00D24F7C" w:rsidP="008615A5">
      <w:pPr>
        <w:pStyle w:val="p2"/>
        <w:jc w:val="center"/>
        <w:rPr>
          <w:rFonts w:ascii="Cambria" w:hAnsi="Cambria"/>
          <w:b/>
          <w:bCs/>
        </w:rPr>
      </w:pPr>
      <w:r w:rsidRPr="008615A5">
        <w:rPr>
          <w:rStyle w:val="s1"/>
          <w:rFonts w:ascii="Cambria" w:hAnsi="Cambria"/>
          <w:b/>
          <w:bCs/>
        </w:rPr>
        <w:t>Заборонений піст:</w:t>
      </w:r>
    </w:p>
    <w:p w14:paraId="0367F775" w14:textId="77777777" w:rsidR="00D24F7C" w:rsidRPr="002B0003" w:rsidRDefault="00D24F7C">
      <w:pPr>
        <w:pStyle w:val="p1"/>
        <w:rPr>
          <w:rFonts w:ascii="Cambria" w:hAnsi="Cambria"/>
        </w:rPr>
      </w:pPr>
    </w:p>
    <w:p w14:paraId="468D00DF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1. Виділення місяця Раджаб постом;</w:t>
      </w:r>
    </w:p>
    <w:p w14:paraId="2A673BC9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2. Піст у день сумніву.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Однак щодо того, хто дотримується якогось із видів добровільного регулярного посту, то немає проблем у його дотриманні;</w:t>
      </w:r>
    </w:p>
    <w:p w14:paraId="556D6084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3. Піст у дні двох свят;</w:t>
      </w:r>
    </w:p>
    <w:p w14:paraId="601C8144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4. Піст у дні ат-ташрик (три дні після Свята жертвопринесення), окрім випадку якщо паломник не зміг заколоти жертовну тварину (аль- хадій);</w:t>
      </w:r>
    </w:p>
    <w:p w14:paraId="4097FB53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5. Піст протягом цілого року.</w:t>
      </w:r>
    </w:p>
    <w:p w14:paraId="21916F07" w14:textId="77777777" w:rsidR="00D24F7C" w:rsidRPr="002B0003" w:rsidRDefault="00D24F7C">
      <w:pPr>
        <w:pStyle w:val="p1"/>
        <w:rPr>
          <w:rFonts w:ascii="Cambria" w:hAnsi="Cambria"/>
        </w:rPr>
      </w:pPr>
    </w:p>
    <w:p w14:paraId="635D2B25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Бажана є безперервність при відшкодуванні посту, а також бажано поспішити почати відшкодовувати піст відразу після святкового дня.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Також не можна відкладати відшкодування поста до наступного Рамадану.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Якщо все ж таки людина відклала його до наступного Рамадану, то йому необхідно відшкодувати лише пропущені дні і не більше, проте відклавши відшкодування посту, він робить гріх.</w:t>
      </w:r>
    </w:p>
    <w:p w14:paraId="084D0ED9" w14:textId="77777777" w:rsidR="00D24F7C" w:rsidRPr="002B0003" w:rsidRDefault="00D24F7C">
      <w:pPr>
        <w:pStyle w:val="p1"/>
        <w:rPr>
          <w:rFonts w:ascii="Cambria" w:hAnsi="Cambria"/>
        </w:rPr>
      </w:pPr>
    </w:p>
    <w:p w14:paraId="0F3F5D99" w14:textId="42A9336D" w:rsidR="00D24F7C" w:rsidRPr="00083170" w:rsidRDefault="00D24F7C" w:rsidP="00083170">
      <w:pPr>
        <w:pStyle w:val="p2"/>
        <w:jc w:val="center"/>
        <w:rPr>
          <w:rFonts w:ascii="Cambria" w:hAnsi="Cambria"/>
          <w:b/>
          <w:bCs/>
        </w:rPr>
      </w:pPr>
      <w:r w:rsidRPr="00083170">
        <w:rPr>
          <w:rStyle w:val="s1"/>
          <w:rFonts w:ascii="Cambria" w:hAnsi="Cambria"/>
          <w:b/>
          <w:bCs/>
        </w:rPr>
        <w:t>Закят аль-Фітр (очисна милостиня після закінчення посту місяця Рамадан).</w:t>
      </w:r>
    </w:p>
    <w:p w14:paraId="0CF663FE" w14:textId="77777777" w:rsidR="00D24F7C" w:rsidRPr="00083170" w:rsidRDefault="00D24F7C" w:rsidP="00083170">
      <w:pPr>
        <w:pStyle w:val="p1"/>
        <w:jc w:val="center"/>
        <w:rPr>
          <w:rFonts w:ascii="Cambria" w:hAnsi="Cambria"/>
          <w:b/>
          <w:bCs/>
        </w:rPr>
      </w:pPr>
    </w:p>
    <w:p w14:paraId="617BF97F" w14:textId="4F1F9475" w:rsidR="00B91728" w:rsidRPr="002B0003" w:rsidRDefault="00D24F7C" w:rsidP="00614D01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Закят аль-Фітр є обов'язковим для кожного, хто застав захід сонця в останній день Рамадану, будучи мусульманином і маючи надлишок у продовольстві розміром в один са' – більше, ніж потрібно на його основні потреби, а також на їжу йому та тим, кого він забезпечує, в день та ніч свята.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Також бажано виплачувати закят аль-фітр за плід, який знаходиться в утробі матері.</w:t>
      </w:r>
    </w:p>
    <w:p w14:paraId="2D10A578" w14:textId="77777777" w:rsidR="00D24F7C" w:rsidRDefault="00D24F7C">
      <w:pPr>
        <w:pStyle w:val="p1"/>
        <w:rPr>
          <w:rFonts w:ascii="Cambria" w:hAnsi="Cambria"/>
        </w:rPr>
      </w:pPr>
    </w:p>
    <w:p w14:paraId="5204238E" w14:textId="77777777" w:rsidR="00614D01" w:rsidRPr="002B0003" w:rsidRDefault="00614D01">
      <w:pPr>
        <w:pStyle w:val="p1"/>
        <w:rPr>
          <w:rFonts w:ascii="Cambria" w:hAnsi="Cambria"/>
        </w:rPr>
      </w:pPr>
    </w:p>
    <w:p w14:paraId="72A8C921" w14:textId="7026A653" w:rsidR="00D24F7C" w:rsidRPr="00083170" w:rsidRDefault="00D24F7C" w:rsidP="00083170">
      <w:pPr>
        <w:pStyle w:val="p2"/>
        <w:jc w:val="center"/>
        <w:rPr>
          <w:rFonts w:ascii="Cambria" w:hAnsi="Cambria"/>
          <w:b/>
          <w:bCs/>
        </w:rPr>
      </w:pPr>
      <w:r w:rsidRPr="00083170">
        <w:rPr>
          <w:rStyle w:val="s1"/>
          <w:rFonts w:ascii="Cambria" w:hAnsi="Cambria"/>
          <w:b/>
          <w:bCs/>
        </w:rPr>
        <w:t>Мета (мудрість) розпорядження закят аль-Фітр:</w:t>
      </w:r>
    </w:p>
    <w:p w14:paraId="5038DD57" w14:textId="77777777" w:rsidR="00D24F7C" w:rsidRPr="002B0003" w:rsidRDefault="00D24F7C">
      <w:pPr>
        <w:pStyle w:val="p1"/>
        <w:rPr>
          <w:rFonts w:ascii="Cambria" w:hAnsi="Cambria"/>
        </w:rPr>
      </w:pPr>
    </w:p>
    <w:p w14:paraId="3090313E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1. Спокута за недоліки, допущені під час посту (пустослів'я та погані промови);</w:t>
      </w:r>
    </w:p>
    <w:p w14:paraId="26BDDAD0" w14:textId="77777777" w:rsidR="00D24F7C" w:rsidRDefault="00D24F7C">
      <w:pPr>
        <w:pStyle w:val="p2"/>
        <w:rPr>
          <w:rStyle w:val="s1"/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2. Позбавлення бідняків від потреби у зверненні до людей за милостиною у святковий день.</w:t>
      </w:r>
    </w:p>
    <w:p w14:paraId="1A8D7C18" w14:textId="77777777" w:rsidR="00614D01" w:rsidRDefault="00614D01">
      <w:pPr>
        <w:pStyle w:val="p2"/>
        <w:rPr>
          <w:rFonts w:ascii="Cambria" w:hAnsi="Cambria"/>
        </w:rPr>
      </w:pPr>
    </w:p>
    <w:p w14:paraId="180C90AD" w14:textId="77777777" w:rsidR="00614D01" w:rsidRDefault="00614D01">
      <w:pPr>
        <w:pStyle w:val="p2"/>
        <w:rPr>
          <w:rFonts w:ascii="Cambria" w:hAnsi="Cambria"/>
        </w:rPr>
      </w:pPr>
    </w:p>
    <w:p w14:paraId="4B36DB86" w14:textId="77777777" w:rsidR="00614D01" w:rsidRPr="002B0003" w:rsidRDefault="00614D01">
      <w:pPr>
        <w:pStyle w:val="p2"/>
        <w:rPr>
          <w:rFonts w:ascii="Cambria" w:hAnsi="Cambria"/>
        </w:rPr>
      </w:pPr>
    </w:p>
    <w:p w14:paraId="5C801562" w14:textId="77777777" w:rsidR="00D24F7C" w:rsidRPr="002B0003" w:rsidRDefault="00D24F7C">
      <w:pPr>
        <w:pStyle w:val="p1"/>
        <w:rPr>
          <w:rFonts w:ascii="Cambria" w:hAnsi="Cambria"/>
        </w:rPr>
      </w:pPr>
    </w:p>
    <w:p w14:paraId="38C136CE" w14:textId="77777777" w:rsidR="00D24F7C" w:rsidRPr="00B91728" w:rsidRDefault="00D24F7C" w:rsidP="00B91728">
      <w:pPr>
        <w:pStyle w:val="p2"/>
        <w:jc w:val="center"/>
        <w:rPr>
          <w:rFonts w:ascii="Cambria" w:hAnsi="Cambria"/>
          <w:b/>
          <w:bCs/>
        </w:rPr>
      </w:pPr>
      <w:r w:rsidRPr="00B91728">
        <w:rPr>
          <w:rStyle w:val="s1"/>
          <w:rFonts w:ascii="Cambria" w:hAnsi="Cambria"/>
          <w:b/>
          <w:bCs/>
        </w:rPr>
        <w:lastRenderedPageBreak/>
        <w:t>Час видачі закят аль-Фітр:</w:t>
      </w:r>
    </w:p>
    <w:p w14:paraId="67604D62" w14:textId="77777777" w:rsidR="00D24F7C" w:rsidRPr="002B0003" w:rsidRDefault="00D24F7C">
      <w:pPr>
        <w:pStyle w:val="p1"/>
        <w:rPr>
          <w:rFonts w:ascii="Cambria" w:hAnsi="Cambria"/>
        </w:rPr>
      </w:pPr>
    </w:p>
    <w:p w14:paraId="74858C8E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1. Дозволений час: за день-два до свята;</w:t>
      </w:r>
    </w:p>
    <w:p w14:paraId="426E0944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2. Бажаний час: після здійснення ранкової молитви (фаджр) у день свята до святкової молитви;</w:t>
      </w:r>
    </w:p>
    <w:p w14:paraId="12663BEA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3. Заборонений час: після святкової молитви.</w:t>
      </w:r>
    </w:p>
    <w:p w14:paraId="77153B0C" w14:textId="77777777" w:rsidR="00D24F7C" w:rsidRPr="002B0003" w:rsidRDefault="00D24F7C">
      <w:pPr>
        <w:pStyle w:val="p1"/>
        <w:rPr>
          <w:rFonts w:ascii="Cambria" w:hAnsi="Cambria"/>
        </w:rPr>
      </w:pPr>
    </w:p>
    <w:p w14:paraId="048740A9" w14:textId="6C1F5ADF" w:rsidR="00D24F7C" w:rsidRPr="00B91728" w:rsidRDefault="00D24F7C" w:rsidP="00B91728">
      <w:pPr>
        <w:pStyle w:val="p2"/>
        <w:jc w:val="center"/>
        <w:rPr>
          <w:rFonts w:ascii="Cambria" w:hAnsi="Cambria"/>
          <w:b/>
          <w:bCs/>
        </w:rPr>
      </w:pPr>
      <w:r w:rsidRPr="00B91728">
        <w:rPr>
          <w:rStyle w:val="s1"/>
          <w:rFonts w:ascii="Cambria" w:hAnsi="Cambria"/>
          <w:b/>
          <w:bCs/>
        </w:rPr>
        <w:t>Розмір закят аль-Фітр:</w:t>
      </w:r>
    </w:p>
    <w:p w14:paraId="53C84C44" w14:textId="77777777" w:rsidR="00D24F7C" w:rsidRPr="002B0003" w:rsidRDefault="00D24F7C">
      <w:pPr>
        <w:pStyle w:val="p1"/>
        <w:rPr>
          <w:rFonts w:ascii="Cambria" w:hAnsi="Cambria"/>
        </w:rPr>
      </w:pPr>
    </w:p>
    <w:p w14:paraId="4622A15F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Са' основного людського продукту харчування (що дорівнює обсягу двох кілограмів та сорока грамів гарного пшеничного зерна).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Закят аль-Фітр є недійсним, якщо його виплатити грошима.</w:t>
      </w:r>
    </w:p>
    <w:p w14:paraId="39959D18" w14:textId="77777777" w:rsidR="00D24F7C" w:rsidRPr="002B0003" w:rsidRDefault="00D24F7C">
      <w:pPr>
        <w:pStyle w:val="p1"/>
        <w:rPr>
          <w:rFonts w:ascii="Cambria" w:hAnsi="Cambria"/>
        </w:rPr>
      </w:pPr>
    </w:p>
    <w:p w14:paraId="3BB8648E" w14:textId="09EDFFC5" w:rsidR="00D24F7C" w:rsidRPr="00B91728" w:rsidRDefault="00D24F7C" w:rsidP="00B91728">
      <w:pPr>
        <w:pStyle w:val="p2"/>
        <w:jc w:val="center"/>
        <w:rPr>
          <w:rFonts w:ascii="Cambria" w:hAnsi="Cambria"/>
          <w:b/>
          <w:bCs/>
        </w:rPr>
      </w:pPr>
      <w:r w:rsidRPr="00B91728">
        <w:rPr>
          <w:rStyle w:val="s1"/>
          <w:rFonts w:ascii="Cambria" w:hAnsi="Cambria"/>
          <w:b/>
          <w:bCs/>
        </w:rPr>
        <w:t>Святкова молитва:</w:t>
      </w:r>
    </w:p>
    <w:p w14:paraId="2BF67653" w14:textId="77777777" w:rsidR="00D24F7C" w:rsidRPr="002B0003" w:rsidRDefault="00D24F7C">
      <w:pPr>
        <w:pStyle w:val="p1"/>
        <w:rPr>
          <w:rFonts w:ascii="Cambria" w:hAnsi="Cambria"/>
        </w:rPr>
      </w:pPr>
    </w:p>
    <w:p w14:paraId="292626B8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Є обов'язковою для всіх.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Її час починається з того часу, як сонце піднялося від горизонту на висоту списа, і закінчується в момент, коли сонце знаходиться в зеніті.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Якщо хтось її пропустив, то не відшкодовує її.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Сунною є виконання її в пустельній місцевості за межами поселень, проте можна здійснювати її і в мечеті.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Перед виходом на молитву бажано з'їсти непарну кількість фініків.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Також бажано очиститися, вмоститися пахощами, надіти найкращий одяг, піти в місце молитви однією дорогою, а повернутися – іншою.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Також немає проблем у привітанні зі святом словами:</w:t>
      </w:r>
    </w:p>
    <w:p w14:paraId="37A82F25" w14:textId="77777777" w:rsidR="00D24F7C" w:rsidRPr="002B0003" w:rsidRDefault="00D24F7C">
      <w:pPr>
        <w:pStyle w:val="p1"/>
        <w:rPr>
          <w:rFonts w:ascii="Cambria" w:hAnsi="Cambria"/>
        </w:rPr>
      </w:pPr>
    </w:p>
    <w:p w14:paraId="4A257129" w14:textId="77777777" w:rsidR="00D24F7C" w:rsidRPr="00B91728" w:rsidRDefault="00D24F7C" w:rsidP="00B91728">
      <w:pPr>
        <w:pStyle w:val="p2"/>
        <w:jc w:val="center"/>
        <w:rPr>
          <w:rFonts w:ascii="Cambria" w:hAnsi="Cambria"/>
          <w:i/>
          <w:iCs/>
        </w:rPr>
      </w:pPr>
      <w:r w:rsidRPr="00B91728">
        <w:rPr>
          <w:rStyle w:val="s1"/>
          <w:rFonts w:ascii="Cambria" w:hAnsi="Cambria"/>
          <w:i/>
          <w:iCs/>
        </w:rPr>
        <w:t>«Нехай прийме Аллаг від нас і від вас»</w:t>
      </w:r>
    </w:p>
    <w:p w14:paraId="1973201E" w14:textId="77777777" w:rsidR="00D24F7C" w:rsidRPr="002B0003" w:rsidRDefault="00D24F7C" w:rsidP="00B91728">
      <w:pPr>
        <w:pStyle w:val="p3"/>
        <w:bidi/>
        <w:jc w:val="center"/>
        <w:rPr>
          <w:rFonts w:ascii="Cambria" w:hAnsi="Cambria"/>
        </w:rPr>
      </w:pPr>
      <w:r w:rsidRPr="002B0003">
        <w:rPr>
          <w:rStyle w:val="s2"/>
          <w:rFonts w:ascii="Cambria" w:hAnsi="Cambria"/>
          <w:rtl/>
        </w:rPr>
        <w:t>تقبل</w:t>
      </w:r>
      <w:r w:rsidRPr="002B0003">
        <w:rPr>
          <w:rStyle w:val="s1"/>
          <w:rFonts w:ascii="Cambria" w:hAnsi="Cambria"/>
          <w:rtl/>
        </w:rPr>
        <w:t xml:space="preserve"> </w:t>
      </w:r>
      <w:r w:rsidRPr="002B0003">
        <w:rPr>
          <w:rStyle w:val="s2"/>
          <w:rFonts w:ascii="Cambria" w:hAnsi="Cambria"/>
          <w:rtl/>
        </w:rPr>
        <w:t>الله</w:t>
      </w:r>
      <w:r w:rsidRPr="002B0003">
        <w:rPr>
          <w:rStyle w:val="s1"/>
          <w:rFonts w:ascii="Cambria" w:hAnsi="Cambria"/>
          <w:rtl/>
        </w:rPr>
        <w:t xml:space="preserve"> </w:t>
      </w:r>
      <w:r w:rsidRPr="002B0003">
        <w:rPr>
          <w:rStyle w:val="s2"/>
          <w:rFonts w:ascii="Cambria" w:hAnsi="Cambria"/>
          <w:rtl/>
        </w:rPr>
        <w:t>منا</w:t>
      </w:r>
      <w:r w:rsidRPr="002B0003">
        <w:rPr>
          <w:rStyle w:val="s1"/>
          <w:rFonts w:ascii="Cambria" w:hAnsi="Cambria"/>
          <w:rtl/>
        </w:rPr>
        <w:t xml:space="preserve"> </w:t>
      </w:r>
      <w:r w:rsidRPr="002B0003">
        <w:rPr>
          <w:rStyle w:val="s2"/>
          <w:rFonts w:ascii="Cambria" w:hAnsi="Cambria"/>
          <w:rtl/>
        </w:rPr>
        <w:t>ومنكم</w:t>
      </w:r>
    </w:p>
    <w:p w14:paraId="70A3D9CA" w14:textId="77777777" w:rsidR="00D24F7C" w:rsidRPr="002B0003" w:rsidRDefault="00D24F7C">
      <w:pPr>
        <w:pStyle w:val="p1"/>
        <w:rPr>
          <w:rFonts w:ascii="Cambria" w:hAnsi="Cambria"/>
          <w:rtl/>
        </w:rPr>
      </w:pPr>
    </w:p>
    <w:p w14:paraId="58E711BE" w14:textId="1B0F8280" w:rsidR="00D24F7C" w:rsidRPr="002B0003" w:rsidRDefault="00D24F7C" w:rsidP="00B91728">
      <w:pPr>
        <w:pStyle w:val="p2"/>
        <w:jc w:val="center"/>
        <w:rPr>
          <w:rFonts w:ascii="Cambria" w:hAnsi="Cambria"/>
        </w:rPr>
      </w:pPr>
      <w:r w:rsidRPr="002B0003">
        <w:rPr>
          <w:rStyle w:val="s1"/>
          <w:rFonts w:ascii="Cambria" w:hAnsi="Cambria"/>
        </w:rPr>
        <w:t>/Так'аббаля-Лла</w:t>
      </w:r>
      <w:r w:rsidR="00A07A00">
        <w:rPr>
          <w:rStyle w:val="s1"/>
          <w:rFonts w:ascii="Cambria" w:hAnsi="Cambria"/>
        </w:rPr>
        <w:t>гу</w:t>
      </w:r>
      <w:r w:rsidRPr="002B0003">
        <w:rPr>
          <w:rStyle w:val="s1"/>
          <w:rFonts w:ascii="Cambria" w:hAnsi="Cambria"/>
        </w:rPr>
        <w:t xml:space="preserve"> міна уа мінкум/</w:t>
      </w:r>
    </w:p>
    <w:p w14:paraId="33A08D80" w14:textId="77777777" w:rsidR="00D24F7C" w:rsidRPr="002B0003" w:rsidRDefault="00D24F7C">
      <w:pPr>
        <w:pStyle w:val="p1"/>
        <w:rPr>
          <w:rFonts w:ascii="Cambria" w:hAnsi="Cambria"/>
        </w:rPr>
      </w:pPr>
    </w:p>
    <w:p w14:paraId="31613B6C" w14:textId="77777777" w:rsidR="00D24F7C" w:rsidRDefault="00D24F7C">
      <w:pPr>
        <w:pStyle w:val="p2"/>
        <w:rPr>
          <w:rStyle w:val="s1"/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Також бажано вимовляти такбіри, починаючи з ночі перед святом, після кожної молитви до заходу сонця в день свята.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Такбіри потрібно вимовляти так:</w:t>
      </w:r>
    </w:p>
    <w:p w14:paraId="13A5181C" w14:textId="77777777" w:rsidR="00AF4F85" w:rsidRPr="002B0003" w:rsidRDefault="00AF4F85">
      <w:pPr>
        <w:pStyle w:val="p2"/>
        <w:rPr>
          <w:rFonts w:ascii="Cambria" w:hAnsi="Cambria"/>
        </w:rPr>
      </w:pPr>
    </w:p>
    <w:p w14:paraId="7A31627E" w14:textId="77777777" w:rsidR="00D24F7C" w:rsidRPr="002B0003" w:rsidRDefault="00D24F7C">
      <w:pPr>
        <w:pStyle w:val="p1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</w:p>
    <w:p w14:paraId="539C67D2" w14:textId="3D0E298A" w:rsidR="00D24F7C" w:rsidRPr="00A07A00" w:rsidRDefault="00D24F7C" w:rsidP="00A07A00">
      <w:pPr>
        <w:pStyle w:val="p2"/>
        <w:jc w:val="center"/>
        <w:rPr>
          <w:rFonts w:ascii="Cambria" w:hAnsi="Cambria"/>
          <w:i/>
          <w:iCs/>
        </w:rPr>
      </w:pPr>
      <w:r w:rsidRPr="00A07A00">
        <w:rPr>
          <w:rStyle w:val="s1"/>
          <w:rFonts w:ascii="Cambria" w:hAnsi="Cambria"/>
          <w:i/>
          <w:iCs/>
        </w:rPr>
        <w:t>«Аллаг Великий, Аллаг Великий, немає божества, гідного поклоніння, крім Аллага, Аллаг Великий, Аллаг Великий, і Аллагу хвала!»</w:t>
      </w:r>
    </w:p>
    <w:p w14:paraId="058184B9" w14:textId="77777777" w:rsidR="00D24F7C" w:rsidRPr="002B0003" w:rsidRDefault="00D24F7C">
      <w:pPr>
        <w:pStyle w:val="p1"/>
        <w:rPr>
          <w:rStyle w:val="s2"/>
          <w:rFonts w:ascii="Cambria" w:hAnsi="Cambria"/>
        </w:rPr>
      </w:pPr>
    </w:p>
    <w:p w14:paraId="2EB1E845" w14:textId="7024112E" w:rsidR="00D210CE" w:rsidRPr="006B779D" w:rsidRDefault="00EA2D06" w:rsidP="0040165A">
      <w:pPr>
        <w:pStyle w:val="p1"/>
        <w:jc w:val="center"/>
        <w:rPr>
          <w:rStyle w:val="s2"/>
          <w:rFonts w:ascii="Cambria" w:hAnsi="Cambria" w:hint="cs"/>
          <w:rtl/>
        </w:rPr>
      </w:pPr>
      <w:r w:rsidRPr="00EA2D06">
        <w:rPr>
          <w:rStyle w:val="s2"/>
          <w:rFonts w:ascii="Cambria" w:hAnsi="Cambria"/>
          <w:rtl/>
        </w:rPr>
        <w:t>الله أكبر الله أكبر لا إلھ إلا الله والله أكبر الله أكبر و</w:t>
      </w:r>
      <w:r w:rsidR="006B779D">
        <w:rPr>
          <w:rStyle w:val="s2"/>
          <w:rFonts w:ascii="Cambria" w:hAnsi="Cambria" w:hint="cs"/>
          <w:rtl/>
        </w:rPr>
        <w:t>ل</w:t>
      </w:r>
      <w:r w:rsidR="0042380E">
        <w:rPr>
          <w:rStyle w:val="s2"/>
          <w:rFonts w:ascii="Cambria" w:hAnsi="Cambria" w:hint="cs"/>
          <w:rtl/>
        </w:rPr>
        <w:t>له الحمد</w:t>
      </w:r>
    </w:p>
    <w:p w14:paraId="78DC45B0" w14:textId="77777777" w:rsidR="00D210CE" w:rsidRPr="002B0003" w:rsidRDefault="00D210CE">
      <w:pPr>
        <w:pStyle w:val="p1"/>
        <w:rPr>
          <w:rFonts w:ascii="Cambria" w:hAnsi="Cambria"/>
        </w:rPr>
      </w:pPr>
    </w:p>
    <w:p w14:paraId="3F77BCA6" w14:textId="12907F3F" w:rsidR="00990E25" w:rsidRDefault="00D24F7C" w:rsidP="00614D01">
      <w:pPr>
        <w:pStyle w:val="p2"/>
        <w:jc w:val="center"/>
        <w:rPr>
          <w:rFonts w:ascii="Cambria" w:hAnsi="Cambria"/>
        </w:rPr>
      </w:pPr>
      <w:r w:rsidRPr="002B0003">
        <w:rPr>
          <w:rStyle w:val="s1"/>
          <w:rFonts w:ascii="Cambria" w:hAnsi="Cambria"/>
        </w:rPr>
        <w:t>/Аллагу акбар, Аллагу акбар, ля іляга илля-Ллаг, уа-Ллагу акбар, Аллагу акбар, уа лі-Ллягі-ль-хямд/</w:t>
      </w:r>
    </w:p>
    <w:p w14:paraId="0CDEB166" w14:textId="77777777" w:rsidR="00990E25" w:rsidRDefault="00990E25">
      <w:pPr>
        <w:pStyle w:val="p1"/>
        <w:rPr>
          <w:rFonts w:ascii="Cambria" w:hAnsi="Cambria"/>
        </w:rPr>
      </w:pPr>
    </w:p>
    <w:p w14:paraId="2D03460C" w14:textId="77777777" w:rsidR="00990E25" w:rsidRPr="002B0003" w:rsidRDefault="00990E25">
      <w:pPr>
        <w:pStyle w:val="p1"/>
        <w:rPr>
          <w:rFonts w:ascii="Cambria" w:hAnsi="Cambria"/>
        </w:rPr>
      </w:pPr>
    </w:p>
    <w:p w14:paraId="57B6DFEC" w14:textId="2E58D7E5" w:rsidR="00D24F7C" w:rsidRPr="0040165A" w:rsidRDefault="00D24F7C" w:rsidP="0040165A">
      <w:pPr>
        <w:pStyle w:val="p2"/>
        <w:jc w:val="center"/>
        <w:rPr>
          <w:rFonts w:ascii="Cambria" w:hAnsi="Cambria"/>
          <w:b/>
          <w:bCs/>
        </w:rPr>
      </w:pPr>
      <w:r w:rsidRPr="0040165A">
        <w:rPr>
          <w:rStyle w:val="s1"/>
          <w:rFonts w:ascii="Cambria" w:hAnsi="Cambria"/>
          <w:b/>
          <w:bCs/>
        </w:rPr>
        <w:t>Опис святкової молитви:</w:t>
      </w:r>
    </w:p>
    <w:p w14:paraId="1DB94AE9" w14:textId="77777777" w:rsidR="00D24F7C" w:rsidRPr="002B0003" w:rsidRDefault="00D24F7C">
      <w:pPr>
        <w:pStyle w:val="p1"/>
        <w:rPr>
          <w:rFonts w:ascii="Cambria" w:hAnsi="Cambria"/>
        </w:rPr>
      </w:pPr>
    </w:p>
    <w:p w14:paraId="687B8EE1" w14:textId="77777777" w:rsidR="00D24F7C" w:rsidRPr="002B0003" w:rsidRDefault="00D24F7C">
      <w:pPr>
        <w:pStyle w:val="p2"/>
        <w:rPr>
          <w:rFonts w:ascii="Cambria" w:hAnsi="Cambria"/>
        </w:rPr>
      </w:pPr>
      <w:r w:rsidRPr="002B0003">
        <w:rPr>
          <w:rStyle w:val="apple-converted-space"/>
          <w:rFonts w:ascii="Cambria" w:hAnsi="Cambria"/>
        </w:rPr>
        <w:t> </w:t>
      </w:r>
      <w:r w:rsidRPr="002B0003">
        <w:rPr>
          <w:rStyle w:val="s1"/>
          <w:rFonts w:ascii="Cambria" w:hAnsi="Cambria"/>
        </w:rPr>
        <w:t>Святкова молитва складається з двох ракатів, які відбуваються перед святковою проповіддю (хутбою).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У першому ракаті, після вступного такбіра (такбіра аль-Іхрам) слід вимовити шість разів такбір (слова "</w:t>
      </w:r>
      <w:r w:rsidRPr="005E16A3">
        <w:rPr>
          <w:rStyle w:val="s1"/>
          <w:rFonts w:ascii="Cambria" w:hAnsi="Cambria"/>
          <w:i/>
          <w:iCs/>
        </w:rPr>
        <w:t>Аллагу Акбар</w:t>
      </w:r>
      <w:r w:rsidRPr="002B0003">
        <w:rPr>
          <w:rStyle w:val="s1"/>
          <w:rFonts w:ascii="Cambria" w:hAnsi="Cambria"/>
        </w:rPr>
        <w:t>").</w:t>
      </w:r>
      <w:r w:rsidRPr="002B0003">
        <w:rPr>
          <w:rStyle w:val="apple-converted-space"/>
          <w:rFonts w:ascii="Cambria" w:hAnsi="Cambria"/>
        </w:rPr>
        <w:t xml:space="preserve">  </w:t>
      </w:r>
      <w:r w:rsidRPr="002B0003">
        <w:rPr>
          <w:rStyle w:val="s1"/>
          <w:rFonts w:ascii="Cambria" w:hAnsi="Cambria"/>
        </w:rPr>
        <w:t>У другому ракаті слід вимовити п'ять такбірів після такбіра, який вимовляється при переході від першого ракату до другого (такбіра аль-Інткікаль), перш ніж почати читати Коран.</w:t>
      </w:r>
    </w:p>
    <w:p w14:paraId="25D23D40" w14:textId="325AFF71" w:rsidR="0027522E" w:rsidRPr="002B0003" w:rsidRDefault="0027522E" w:rsidP="00BF421F">
      <w:pPr>
        <w:pStyle w:val="1"/>
        <w:rPr>
          <w:rFonts w:ascii="Cambria" w:hAnsi="Cambria"/>
          <w:sz w:val="28"/>
          <w:szCs w:val="28"/>
        </w:rPr>
      </w:pPr>
    </w:p>
    <w:sectPr w:rsidR="0027522E" w:rsidRPr="002B0003">
      <w:footerReference w:type="default" r:id="rId7"/>
      <w:pgSz w:w="11907" w:h="16839" w:code="9"/>
      <w:pgMar w:top="1152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CF1E7" w14:textId="77777777" w:rsidR="00BF421F" w:rsidRDefault="00BF421F">
      <w:pPr>
        <w:spacing w:after="0" w:line="240" w:lineRule="auto"/>
      </w:pPr>
      <w:r>
        <w:separator/>
      </w:r>
    </w:p>
    <w:p w14:paraId="5278FBEA" w14:textId="77777777" w:rsidR="00BF421F" w:rsidRDefault="00BF421F"/>
    <w:p w14:paraId="0665276A" w14:textId="77777777" w:rsidR="00BF421F" w:rsidRDefault="00BF421F"/>
  </w:endnote>
  <w:endnote w:type="continuationSeparator" w:id="0">
    <w:p w14:paraId="7CFAEB76" w14:textId="77777777" w:rsidR="00BF421F" w:rsidRDefault="00BF421F">
      <w:pPr>
        <w:spacing w:after="0" w:line="240" w:lineRule="auto"/>
      </w:pPr>
      <w:r>
        <w:continuationSeparator/>
      </w:r>
    </w:p>
    <w:p w14:paraId="4127F9B0" w14:textId="77777777" w:rsidR="00BF421F" w:rsidRDefault="00BF421F"/>
    <w:p w14:paraId="35A2BD77" w14:textId="77777777" w:rsidR="00BF421F" w:rsidRDefault="00BF42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AppleSystemUIFont">
    <w:altName w:val="Cambria"/>
    <w:panose1 w:val="020B0604020202020204"/>
    <w:charset w:val="00"/>
    <w:family w:val="roman"/>
    <w:pitch w:val="default"/>
  </w:font>
  <w:font w:name=".SF Arabic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.SFArabic-Regular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815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2187F3" w14:textId="77777777" w:rsidR="0027522E" w:rsidRDefault="009440EB" w:rsidP="001518DA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484F6" w14:textId="77777777" w:rsidR="00BF421F" w:rsidRDefault="00BF421F">
      <w:pPr>
        <w:spacing w:after="0" w:line="240" w:lineRule="auto"/>
      </w:pPr>
      <w:r>
        <w:separator/>
      </w:r>
    </w:p>
    <w:p w14:paraId="2FED9A80" w14:textId="77777777" w:rsidR="00BF421F" w:rsidRDefault="00BF421F"/>
    <w:p w14:paraId="494CDEC4" w14:textId="77777777" w:rsidR="00BF421F" w:rsidRDefault="00BF421F"/>
  </w:footnote>
  <w:footnote w:type="continuationSeparator" w:id="0">
    <w:p w14:paraId="2CC81E6B" w14:textId="77777777" w:rsidR="00BF421F" w:rsidRDefault="00BF421F">
      <w:pPr>
        <w:spacing w:after="0" w:line="240" w:lineRule="auto"/>
      </w:pPr>
      <w:r>
        <w:continuationSeparator/>
      </w:r>
    </w:p>
    <w:p w14:paraId="1443CCAF" w14:textId="77777777" w:rsidR="00BF421F" w:rsidRDefault="00BF421F"/>
    <w:p w14:paraId="081018F0" w14:textId="77777777" w:rsidR="00BF421F" w:rsidRDefault="00BF42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AB8A8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6E8ED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44E5C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72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23A55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2E5C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20DE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BE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6201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9" w15:restartNumberingAfterBreak="0">
    <w:nsid w:val="FFFFFF89"/>
    <w:multiLevelType w:val="singleLevel"/>
    <w:tmpl w:val="71E4D62E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0" w15:restartNumberingAfterBreak="0">
    <w:nsid w:val="107748D9"/>
    <w:multiLevelType w:val="hybridMultilevel"/>
    <w:tmpl w:val="78C0DB3E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3CF182B"/>
    <w:multiLevelType w:val="hybridMultilevel"/>
    <w:tmpl w:val="0CBA846A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1D3F281A"/>
    <w:multiLevelType w:val="hybridMultilevel"/>
    <w:tmpl w:val="6082F2EA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55D1359"/>
    <w:multiLevelType w:val="hybridMultilevel"/>
    <w:tmpl w:val="34B43480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6DA33D1"/>
    <w:multiLevelType w:val="hybridMultilevel"/>
    <w:tmpl w:val="9F16C02E"/>
    <w:lvl w:ilvl="0" w:tplc="2D128166">
      <w:start w:val="1"/>
      <w:numFmt w:val="bullet"/>
      <w:pStyle w:val="a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56B94"/>
    <w:multiLevelType w:val="hybridMultilevel"/>
    <w:tmpl w:val="1C5C73E6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B1B1C5A"/>
    <w:multiLevelType w:val="hybridMultilevel"/>
    <w:tmpl w:val="A3127486"/>
    <w:lvl w:ilvl="0" w:tplc="A96E589A">
      <w:start w:val="1"/>
      <w:numFmt w:val="decimal"/>
      <w:pStyle w:val="a0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color w:val="266CBF" w:themeColor="accen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17F60"/>
    <w:multiLevelType w:val="hybridMultilevel"/>
    <w:tmpl w:val="8DB86946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1830BC3"/>
    <w:multiLevelType w:val="hybridMultilevel"/>
    <w:tmpl w:val="E6F03A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302628">
    <w:abstractNumId w:val="9"/>
  </w:num>
  <w:num w:numId="2" w16cid:durableId="391076323">
    <w:abstractNumId w:val="8"/>
  </w:num>
  <w:num w:numId="3" w16cid:durableId="1858889216">
    <w:abstractNumId w:val="7"/>
  </w:num>
  <w:num w:numId="4" w16cid:durableId="1749108980">
    <w:abstractNumId w:val="6"/>
  </w:num>
  <w:num w:numId="5" w16cid:durableId="1592471948">
    <w:abstractNumId w:val="5"/>
  </w:num>
  <w:num w:numId="6" w16cid:durableId="1562641060">
    <w:abstractNumId w:val="4"/>
  </w:num>
  <w:num w:numId="7" w16cid:durableId="596447457">
    <w:abstractNumId w:val="3"/>
  </w:num>
  <w:num w:numId="8" w16cid:durableId="787626415">
    <w:abstractNumId w:val="2"/>
  </w:num>
  <w:num w:numId="9" w16cid:durableId="1640459042">
    <w:abstractNumId w:val="1"/>
  </w:num>
  <w:num w:numId="10" w16cid:durableId="1460370362">
    <w:abstractNumId w:val="0"/>
  </w:num>
  <w:num w:numId="11" w16cid:durableId="1297951326">
    <w:abstractNumId w:val="16"/>
  </w:num>
  <w:num w:numId="12" w16cid:durableId="411510656">
    <w:abstractNumId w:val="9"/>
    <w:lvlOverride w:ilvl="0">
      <w:startOverride w:val="1"/>
    </w:lvlOverride>
  </w:num>
  <w:num w:numId="13" w16cid:durableId="854609536">
    <w:abstractNumId w:val="14"/>
  </w:num>
  <w:num w:numId="14" w16cid:durableId="1392733093">
    <w:abstractNumId w:val="16"/>
  </w:num>
  <w:num w:numId="15" w16cid:durableId="862523643">
    <w:abstractNumId w:val="12"/>
  </w:num>
  <w:num w:numId="16" w16cid:durableId="2114126328">
    <w:abstractNumId w:val="10"/>
  </w:num>
  <w:num w:numId="17" w16cid:durableId="1377663557">
    <w:abstractNumId w:val="15"/>
  </w:num>
  <w:num w:numId="18" w16cid:durableId="1700429031">
    <w:abstractNumId w:val="18"/>
  </w:num>
  <w:num w:numId="19" w16cid:durableId="49310517">
    <w:abstractNumId w:val="13"/>
  </w:num>
  <w:num w:numId="20" w16cid:durableId="1590314445">
    <w:abstractNumId w:val="11"/>
  </w:num>
  <w:num w:numId="21" w16cid:durableId="15133014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21F"/>
    <w:rsid w:val="00005524"/>
    <w:rsid w:val="000416B7"/>
    <w:rsid w:val="00083170"/>
    <w:rsid w:val="001518DA"/>
    <w:rsid w:val="001956E8"/>
    <w:rsid w:val="0027522E"/>
    <w:rsid w:val="002B0003"/>
    <w:rsid w:val="002B365E"/>
    <w:rsid w:val="003236A5"/>
    <w:rsid w:val="00363315"/>
    <w:rsid w:val="0040165A"/>
    <w:rsid w:val="0042380E"/>
    <w:rsid w:val="005E16A3"/>
    <w:rsid w:val="00614D01"/>
    <w:rsid w:val="00631C1B"/>
    <w:rsid w:val="006A4242"/>
    <w:rsid w:val="006B779D"/>
    <w:rsid w:val="00726E81"/>
    <w:rsid w:val="007C6027"/>
    <w:rsid w:val="008615A5"/>
    <w:rsid w:val="00893F46"/>
    <w:rsid w:val="009440EB"/>
    <w:rsid w:val="00945B73"/>
    <w:rsid w:val="00990E25"/>
    <w:rsid w:val="009C355C"/>
    <w:rsid w:val="00A07A00"/>
    <w:rsid w:val="00AA2FCD"/>
    <w:rsid w:val="00AB545C"/>
    <w:rsid w:val="00AF4F85"/>
    <w:rsid w:val="00B24A9A"/>
    <w:rsid w:val="00B91728"/>
    <w:rsid w:val="00BF421F"/>
    <w:rsid w:val="00C77B72"/>
    <w:rsid w:val="00CD07AD"/>
    <w:rsid w:val="00D210CE"/>
    <w:rsid w:val="00D24F7C"/>
    <w:rsid w:val="00D65630"/>
    <w:rsid w:val="00E159ED"/>
    <w:rsid w:val="00E95794"/>
    <w:rsid w:val="00EA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CBDAA"/>
  <w15:chartTrackingRefBased/>
  <w15:docId w15:val="{C6EFFC87-D7D8-FB4D-B28F-C84F964C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8"/>
        <w:szCs w:val="28"/>
        <w:lang w:val="uk-UA" w:eastAsia="ja-JP" w:bidi="uk-U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440EB"/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b/>
      <w:color w:val="266CBF" w:themeColor="accent1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360"/>
      <w:outlineLvl w:val="5"/>
    </w:pPr>
    <w:rPr>
      <w:rFonts w:asciiTheme="majorHAnsi" w:eastAsiaTheme="majorEastAsia" w:hAnsiTheme="majorHAnsi" w:cstheme="majorBidi"/>
      <w:b/>
      <w:i/>
      <w:color w:val="266CBF" w:themeColor="accent1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36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36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36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qFormat/>
    <w:pPr>
      <w:spacing w:after="0" w:line="240" w:lineRule="auto"/>
    </w:pPr>
  </w:style>
  <w:style w:type="paragraph" w:styleId="a7">
    <w:name w:val="Title"/>
    <w:basedOn w:val="a1"/>
    <w:link w:val="a8"/>
    <w:uiPriority w:val="10"/>
    <w:semiHidden/>
    <w:unhideWhenUsed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character" w:customStyle="1" w:styleId="a6">
    <w:name w:val="Верхній колонтитул Знак"/>
    <w:basedOn w:val="a2"/>
    <w:link w:val="a5"/>
    <w:uiPriority w:val="99"/>
  </w:style>
  <w:style w:type="paragraph" w:styleId="a9">
    <w:name w:val="footer"/>
    <w:basedOn w:val="a1"/>
    <w:link w:val="aa"/>
    <w:uiPriority w:val="99"/>
    <w:unhideWhenUsed/>
    <w:qFormat/>
    <w:pPr>
      <w:spacing w:after="0" w:line="240" w:lineRule="auto"/>
    </w:pPr>
  </w:style>
  <w:style w:type="character" w:customStyle="1" w:styleId="aa">
    <w:name w:val="Нижній колонтитул Знак"/>
    <w:basedOn w:val="a2"/>
    <w:link w:val="a9"/>
    <w:uiPriority w:val="99"/>
  </w:style>
  <w:style w:type="paragraph" w:styleId="a">
    <w:name w:val="List Bullet"/>
    <w:basedOn w:val="a1"/>
    <w:uiPriority w:val="10"/>
    <w:qFormat/>
    <w:pPr>
      <w:numPr>
        <w:numId w:val="13"/>
      </w:numPr>
    </w:pPr>
  </w:style>
  <w:style w:type="paragraph" w:styleId="ab">
    <w:name w:val="Subtitle"/>
    <w:basedOn w:val="a1"/>
    <w:link w:val="ac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sz w:val="34"/>
      <w:szCs w:val="22"/>
    </w:rPr>
  </w:style>
  <w:style w:type="character" w:customStyle="1" w:styleId="ac">
    <w:name w:val="Підзаголовок Знак"/>
    <w:basedOn w:val="a2"/>
    <w:link w:val="ab"/>
    <w:uiPriority w:val="11"/>
    <w:semiHidden/>
    <w:rPr>
      <w:rFonts w:eastAsiaTheme="minorEastAsia"/>
      <w:sz w:val="34"/>
      <w:szCs w:val="22"/>
    </w:rPr>
  </w:style>
  <w:style w:type="character" w:customStyle="1" w:styleId="20">
    <w:name w:val="Заголовок 2 Знак"/>
    <w:basedOn w:val="a2"/>
    <w:link w:val="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eastAsiaTheme="majorEastAsia" w:hAnsiTheme="majorHAnsi" w:cstheme="majorBidi"/>
      <w:b/>
      <w:color w:val="266CBF" w:themeColor="accent1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b/>
      <w:i/>
      <w:color w:val="266CBF" w:themeColor="accent1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b/>
      <w:iCs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szCs w:val="21"/>
    </w:rPr>
  </w:style>
  <w:style w:type="character" w:styleId="ad">
    <w:name w:val="Subtle Emphasis"/>
    <w:basedOn w:val="a2"/>
    <w:uiPriority w:val="19"/>
    <w:semiHidden/>
    <w:unhideWhenUsed/>
    <w:qFormat/>
    <w:rPr>
      <w:i/>
      <w:iCs/>
      <w:color w:val="595959" w:themeColor="text1" w:themeTint="A6"/>
    </w:rPr>
  </w:style>
  <w:style w:type="character" w:styleId="ae">
    <w:name w:val="Emphasis"/>
    <w:basedOn w:val="a2"/>
    <w:uiPriority w:val="20"/>
    <w:semiHidden/>
    <w:unhideWhenUsed/>
    <w:qFormat/>
    <w:rPr>
      <w:b/>
      <w:iCs/>
    </w:rPr>
  </w:style>
  <w:style w:type="character" w:styleId="af">
    <w:name w:val="Intense Emphasis"/>
    <w:basedOn w:val="a2"/>
    <w:uiPriority w:val="21"/>
    <w:semiHidden/>
    <w:unhideWhenUsed/>
    <w:qFormat/>
    <w:rPr>
      <w:i/>
      <w:iCs/>
      <w:color w:val="266CBF" w:themeColor="accent1"/>
    </w:rPr>
  </w:style>
  <w:style w:type="character" w:styleId="af0">
    <w:name w:val="Strong"/>
    <w:basedOn w:val="a2"/>
    <w:uiPriority w:val="22"/>
    <w:semiHidden/>
    <w:unhideWhenUsed/>
    <w:qFormat/>
    <w:rPr>
      <w:b/>
      <w:bCs/>
      <w:i/>
      <w:color w:val="266CBF" w:themeColor="accent1"/>
    </w:rPr>
  </w:style>
  <w:style w:type="paragraph" w:styleId="af1">
    <w:name w:val="Quote"/>
    <w:basedOn w:val="a1"/>
    <w:next w:val="a1"/>
    <w:link w:val="af2"/>
    <w:uiPriority w:val="29"/>
    <w:semiHidden/>
    <w:unhideWhenUsed/>
    <w:qFormat/>
    <w:pPr>
      <w:spacing w:before="240" w:after="240"/>
    </w:pPr>
    <w:rPr>
      <w:i/>
      <w:iCs/>
      <w:sz w:val="36"/>
    </w:rPr>
  </w:style>
  <w:style w:type="character" w:customStyle="1" w:styleId="af2">
    <w:name w:val="Цитата Знак"/>
    <w:basedOn w:val="a2"/>
    <w:link w:val="af1"/>
    <w:uiPriority w:val="29"/>
    <w:semiHidden/>
    <w:rPr>
      <w:i/>
      <w:iCs/>
      <w:sz w:val="36"/>
    </w:rPr>
  </w:style>
  <w:style w:type="paragraph" w:styleId="af3">
    <w:name w:val="Intense Quote"/>
    <w:basedOn w:val="a1"/>
    <w:next w:val="a1"/>
    <w:link w:val="af4"/>
    <w:uiPriority w:val="30"/>
    <w:semiHidden/>
    <w:unhideWhenUsed/>
    <w:qFormat/>
    <w:pPr>
      <w:spacing w:before="240" w:after="240"/>
    </w:pPr>
    <w:rPr>
      <w:b/>
      <w:i/>
      <w:iCs/>
      <w:color w:val="266CBF" w:themeColor="accent1"/>
      <w:sz w:val="36"/>
    </w:rPr>
  </w:style>
  <w:style w:type="character" w:customStyle="1" w:styleId="af4">
    <w:name w:val="Насичена цитата Знак"/>
    <w:basedOn w:val="a2"/>
    <w:link w:val="af3"/>
    <w:uiPriority w:val="30"/>
    <w:semiHidden/>
    <w:rPr>
      <w:b/>
      <w:i/>
      <w:iCs/>
      <w:color w:val="266CBF" w:themeColor="accent1"/>
      <w:sz w:val="36"/>
    </w:rPr>
  </w:style>
  <w:style w:type="character" w:styleId="af5">
    <w:name w:val="Subtle Reference"/>
    <w:basedOn w:val="a2"/>
    <w:uiPriority w:val="31"/>
    <w:semiHidden/>
    <w:unhideWhenUsed/>
    <w:qFormat/>
    <w:rPr>
      <w:caps/>
      <w:smallCaps w:val="0"/>
      <w:color w:val="595959" w:themeColor="text1" w:themeTint="A6"/>
    </w:rPr>
  </w:style>
  <w:style w:type="character" w:styleId="af6">
    <w:name w:val="Intense Reference"/>
    <w:basedOn w:val="a2"/>
    <w:uiPriority w:val="32"/>
    <w:semiHidden/>
    <w:unhideWhenUsed/>
    <w:qFormat/>
    <w:rPr>
      <w:b/>
      <w:bCs/>
      <w:caps/>
      <w:smallCaps w:val="0"/>
      <w:color w:val="595959" w:themeColor="text1" w:themeTint="A6"/>
      <w:spacing w:val="0"/>
    </w:rPr>
  </w:style>
  <w:style w:type="character" w:styleId="af7">
    <w:name w:val="Book Title"/>
    <w:basedOn w:val="a2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8">
    <w:name w:val="caption"/>
    <w:basedOn w:val="a1"/>
    <w:next w:val="a1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character" w:styleId="af9">
    <w:name w:val="Placeholder Text"/>
    <w:basedOn w:val="a2"/>
    <w:uiPriority w:val="99"/>
    <w:semiHidden/>
    <w:rPr>
      <w:color w:val="808080"/>
    </w:rPr>
  </w:style>
  <w:style w:type="paragraph" w:styleId="afa">
    <w:name w:val="TOC Heading"/>
    <w:basedOn w:val="1"/>
    <w:next w:val="a1"/>
    <w:uiPriority w:val="39"/>
    <w:semiHidden/>
    <w:unhideWhenUsed/>
    <w:qFormat/>
    <w:pPr>
      <w:outlineLvl w:val="9"/>
    </w:pPr>
  </w:style>
  <w:style w:type="paragraph" w:styleId="a0">
    <w:name w:val="List Number"/>
    <w:basedOn w:val="a1"/>
    <w:uiPriority w:val="10"/>
    <w:unhideWhenUsed/>
    <w:qFormat/>
    <w:pPr>
      <w:numPr>
        <w:numId w:val="14"/>
      </w:numPr>
    </w:pPr>
  </w:style>
  <w:style w:type="character" w:customStyle="1" w:styleId="a8">
    <w:name w:val="Назва Знак"/>
    <w:basedOn w:val="a2"/>
    <w:link w:val="a7"/>
    <w:uiPriority w:val="10"/>
    <w:semiHidden/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styleId="afb">
    <w:name w:val="Hyperlink"/>
    <w:basedOn w:val="a2"/>
    <w:uiPriority w:val="99"/>
    <w:unhideWhenUsed/>
    <w:rPr>
      <w:color w:val="266CBF" w:themeColor="hyperlink"/>
      <w:u w:val="single"/>
    </w:rPr>
  </w:style>
  <w:style w:type="paragraph" w:customStyle="1" w:styleId="p1">
    <w:name w:val="p1"/>
    <w:basedOn w:val="a1"/>
    <w:rsid w:val="00D24F7C"/>
    <w:pPr>
      <w:spacing w:after="0" w:line="240" w:lineRule="auto"/>
    </w:pPr>
    <w:rPr>
      <w:rFonts w:ascii=".AppleSystemUIFont" w:eastAsiaTheme="minorEastAsia" w:hAnsi=".AppleSystemUIFont" w:cs="Times New Roman"/>
      <w:color w:val="auto"/>
      <w:lang w:eastAsia="uk-UA" w:bidi="ar-SA"/>
    </w:rPr>
  </w:style>
  <w:style w:type="paragraph" w:customStyle="1" w:styleId="p2">
    <w:name w:val="p2"/>
    <w:basedOn w:val="a1"/>
    <w:rsid w:val="00D24F7C"/>
    <w:pPr>
      <w:spacing w:after="0" w:line="240" w:lineRule="auto"/>
    </w:pPr>
    <w:rPr>
      <w:rFonts w:ascii=".AppleSystemUIFont" w:eastAsiaTheme="minorEastAsia" w:hAnsi=".AppleSystemUIFont" w:cs="Times New Roman"/>
      <w:color w:val="auto"/>
      <w:lang w:eastAsia="uk-UA" w:bidi="ar-SA"/>
    </w:rPr>
  </w:style>
  <w:style w:type="paragraph" w:customStyle="1" w:styleId="p3">
    <w:name w:val="p3"/>
    <w:basedOn w:val="a1"/>
    <w:rsid w:val="00D24F7C"/>
    <w:pPr>
      <w:spacing w:after="0" w:line="240" w:lineRule="auto"/>
    </w:pPr>
    <w:rPr>
      <w:rFonts w:ascii=".SF Arabic" w:eastAsiaTheme="minorEastAsia" w:hAnsi=".SF Arabic" w:cs="Times New Roman"/>
      <w:color w:val="auto"/>
      <w:lang w:eastAsia="uk-UA" w:bidi="ar-SA"/>
    </w:rPr>
  </w:style>
  <w:style w:type="character" w:customStyle="1" w:styleId="s1">
    <w:name w:val="s1"/>
    <w:basedOn w:val="a2"/>
    <w:rsid w:val="00D24F7C"/>
    <w:rPr>
      <w:rFonts w:ascii="UICTFontTextStyleBody" w:hAnsi="UICTFontTextStyleBody" w:hint="default"/>
      <w:b w:val="0"/>
      <w:bCs w:val="0"/>
      <w:i w:val="0"/>
      <w:iCs w:val="0"/>
      <w:sz w:val="28"/>
      <w:szCs w:val="28"/>
    </w:rPr>
  </w:style>
  <w:style w:type="character" w:customStyle="1" w:styleId="s2">
    <w:name w:val="s2"/>
    <w:basedOn w:val="a2"/>
    <w:rsid w:val="00D24F7C"/>
    <w:rPr>
      <w:rFonts w:ascii=".SFArabic-Regular" w:hAnsi=".SFArabic-Regular" w:hint="default"/>
      <w:b w:val="0"/>
      <w:bCs w:val="0"/>
      <w:i w:val="0"/>
      <w:iCs w:val="0"/>
      <w:sz w:val="28"/>
      <w:szCs w:val="28"/>
    </w:rPr>
  </w:style>
  <w:style w:type="character" w:customStyle="1" w:styleId="apple-converted-space">
    <w:name w:val="apple-converted-space"/>
    <w:basedOn w:val="a2"/>
    <w:rsid w:val="00D24F7C"/>
  </w:style>
  <w:style w:type="paragraph" w:styleId="afc">
    <w:name w:val="List Paragraph"/>
    <w:basedOn w:val="a1"/>
    <w:uiPriority w:val="34"/>
    <w:semiHidden/>
    <w:unhideWhenUsed/>
    <w:qFormat/>
    <w:rsid w:val="00945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3E71117E-B019-884D-B391-7D9BA95E1BFF%7dtf16392128.dotx" TargetMode="External"/></Relationships>
</file>

<file path=word/theme/theme1.xml><?xml version="1.0" encoding="utf-8"?>
<a:theme xmlns:a="http://schemas.openxmlformats.org/drawingml/2006/main" name="Office Theme">
  <a:themeElements>
    <a:clrScheme name="Make a List">
      <a:dk1>
        <a:sysClr val="windowText" lastClr="000000"/>
      </a:dk1>
      <a:lt1>
        <a:sysClr val="window" lastClr="FFFFFF"/>
      </a:lt1>
      <a:dk2>
        <a:srgbClr val="081424"/>
      </a:dk2>
      <a:lt2>
        <a:srgbClr val="EBEBEB"/>
      </a:lt2>
      <a:accent1>
        <a:srgbClr val="266CBF"/>
      </a:accent1>
      <a:accent2>
        <a:srgbClr val="EF8271"/>
      </a:accent2>
      <a:accent3>
        <a:srgbClr val="5DB372"/>
      </a:accent3>
      <a:accent4>
        <a:srgbClr val="E5C34E"/>
      </a:accent4>
      <a:accent5>
        <a:srgbClr val="F18846"/>
      </a:accent5>
      <a:accent6>
        <a:srgbClr val="8956A5"/>
      </a:accent6>
      <a:hlink>
        <a:srgbClr val="266CBF"/>
      </a:hlink>
      <a:folHlink>
        <a:srgbClr val="8956A5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{3E71117E-B019-884D-B391-7D9BA95E1BFF}tf16392128.dotx</Template>
  <TotalTime>1</TotalTime>
  <Pages>8</Pages>
  <Words>6171</Words>
  <Characters>3518</Characters>
  <Application>Microsoft Office Word</Application>
  <DocSecurity>0</DocSecurity>
  <Lines>29</Lines>
  <Paragraphs>19</Paragraphs>
  <ScaleCrop>false</ScaleCrop>
  <Company/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aminaalina138@gmail.com</dc:creator>
  <cp:keywords/>
  <dc:description/>
  <cp:lastModifiedBy>aminaalina138@gmail.com</cp:lastModifiedBy>
  <cp:revision>2</cp:revision>
  <dcterms:created xsi:type="dcterms:W3CDTF">2023-03-15T23:51:00Z</dcterms:created>
  <dcterms:modified xsi:type="dcterms:W3CDTF">2023-03-15T23:51:00Z</dcterms:modified>
</cp:coreProperties>
</file>