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Мөселманны зинадан, фәхешлектән һәм башка начар гамәлләрдән сакланырга булышучы сәбәпләр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Аллаһтан курку һәм Аллаһка еш итеп догалар белән мөрәҗәгать итү. Юсуф (галяйхи ас-салям) Аллаһка шундый дога белән мөрәҗәгать иткән: "Һәм әгәр Син, Аллаһ, миннән моны ерагайтмасаң, мин аларга күнермен". Юсуф сүрәсе, 33 аять.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tl w:val="0"/>
        </w:rPr>
        <w:t xml:space="preserve">2. ⁠ </w:t>
      </w:r>
      <w:r w:rsidDel="00000000" w:rsidR="00000000" w:rsidRPr="00000000">
        <w:rPr>
          <w:rtl w:val="0"/>
        </w:rPr>
        <w:t xml:space="preserve">Аллаһның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коллары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Аллаһка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буйсынмауны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калдырган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очракта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шул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сәбәпле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тарафыннан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әзерләгән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нәрсәләр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турында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фикерләү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уйлану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Пәйгамбәребез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1"/>
        </w:rPr>
        <w:t xml:space="preserve">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әйтте</w:t>
      </w:r>
      <w:r w:rsidDel="00000000" w:rsidR="00000000" w:rsidRPr="00000000">
        <w:rPr>
          <w:rtl w:val="0"/>
        </w:rPr>
        <w:t xml:space="preserve">: "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ризалыгы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нәрсәне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генә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калдырмасаң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rtl w:val="0"/>
        </w:rPr>
        <w:t xml:space="preserve">Аллаһ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моны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синең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өчен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яхшырак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булган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нәрсәгә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алмаштырыр</w:t>
      </w:r>
      <w:r w:rsidDel="00000000" w:rsidR="00000000" w:rsidRPr="00000000">
        <w:rPr>
          <w:rtl w:val="0"/>
        </w:rPr>
        <w:t xml:space="preserve">".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3. ⁠Җенси әгъзалар һәм авыз белән бәйле булган теләкләр турында сөйләшүләрне калдыру. Оятсыз сүзләр һәм гамәлләрдән мәҗлесләрне чистарту, арындыру.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4. ⁠Мөмкинлек булу белән ук өйләнү. Әгәр мөмкинлек булмаса, ураза тоту "бу очракта ул шәһвәтен тыеп кала алыр"(Мөслим һәм Бохари җыентыкларыннан)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5. ⁠Ашау-эчүне киметү, чөнки алар дәртнең кимүенә сәбәп булып тора.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6. ⁠Күз карашын түбән төшерү һәм базарлар шикелле хатын-кызлар күп булган җирләрдән ерак тору. Шулай ук чит яки махрам булмаган хатын-кыз белән берүзең калудан баш тарту.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7. ⁠Хатын-кызларга хиджаб кию әмере. Алар белән сөйләшкәндә йомшак тавыш кулланмау. Хатын-кыз белән берүзең калудан саклану. Алар белән кул сузып исәнләшмәү, һәм араларына кереп кушылмау.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8. Юсуф сүрәсен уку, һәм аның ( аңа Аллаһның сәламе булсын) тарихы турында фикерләү. Шулай ук Коръәндә булган калган хикәяләр һәм алдагы булган сәләфләрнең тормыш юллары турында уйлап гыйбрәтләнү.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9. ⁠Яхшылыкка өнди торган һәм начарлыктан сак тотучы тәкъвалы кешеләр белән аралашу, һәм явызлыкка һәм гөнаһларга өндәүчеләрдән ерак тору.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10. ⁠"Син ничек хөкем кылсаң, сиңа да шулай хөкем кылыныр" дигән кагыйдәне истә тоту. Зина кылу – ул кайтарасы бурыч.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11. ⁠Файда китерүче нәрсәләр белән шөгыльләнү, эшсезлектән баш тарту. Чынлыкта эшсезлек һәлакәткә китерә. Чөнки эшсезлек аркасында кеше начар гамәлләргә этәрә торган җаны белән һәм шәйтан белән берүзе кала.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12. ⁠Шәһвәтне көчәйтә торган һәм фәхешлеккә этәрә торган яңа техник чараларыннан һәм анда булган төрле программалардан (приложения) саклану.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13. ⁠Компьютерлар һәм телефоннарны калганнарның күзләренә күренә торган урынга кую, урнаштыру. Чөнки, әйтелгәнчә, кеше үз-үзе белән калган очракта зәгыйфьләнә.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14. ⁠ Ислам диненең йоласыннан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булып торган – башкаларны начар гамәлләр кылудан тыю. Әгәр моны булдыра алмасаң йөрәгең белән бу гәмәлләргә килешмәү. Чөнки бу йөрәкне җанландыра һәм яхшы гамәлләргә этәрә.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